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4AF45BA1"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742B402B" w:rsidR="00F82947" w:rsidRPr="001C4FDE" w:rsidRDefault="00F82947" w:rsidP="00142C6D">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8D7782">
        <w:rPr>
          <w:rFonts w:asciiTheme="minorBidi" w:hAnsiTheme="minorBidi"/>
          <w:sz w:val="32"/>
          <w:szCs w:val="32"/>
        </w:rPr>
        <w:t>8</w:t>
      </w:r>
      <w:r w:rsidR="00306960">
        <w:rPr>
          <w:rFonts w:asciiTheme="minorBidi" w:hAnsiTheme="minorBidi"/>
          <w:sz w:val="32"/>
          <w:szCs w:val="32"/>
        </w:rPr>
        <w:t>2</w:t>
      </w:r>
      <w:r w:rsidR="00715921">
        <w:rPr>
          <w:rFonts w:asciiTheme="minorBidi" w:hAnsiTheme="minorBidi"/>
          <w:sz w:val="32"/>
          <w:szCs w:val="32"/>
        </w:rPr>
        <w:t xml:space="preserve"> /2025 /</w:t>
      </w:r>
      <w:r w:rsidR="00306960">
        <w:rPr>
          <w:rFonts w:asciiTheme="minorBidi" w:hAnsiTheme="minorBidi"/>
          <w:sz w:val="32"/>
          <w:szCs w:val="32"/>
        </w:rPr>
        <w:t>84</w:t>
      </w:r>
    </w:p>
    <w:p w14:paraId="4DAC0581" w14:textId="0F9FE17E" w:rsidR="00F82947" w:rsidRPr="001C4FDE" w:rsidRDefault="00F82947" w:rsidP="00142C6D">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306960">
        <w:rPr>
          <w:rFonts w:asciiTheme="minorBidi" w:hAnsiTheme="minorBidi"/>
          <w:sz w:val="32"/>
          <w:szCs w:val="32"/>
        </w:rPr>
        <w:t>20</w:t>
      </w:r>
      <w:r w:rsidR="00DE6F40" w:rsidRPr="001C4FDE">
        <w:rPr>
          <w:rFonts w:asciiTheme="minorBidi" w:hAnsiTheme="minorBidi"/>
          <w:sz w:val="32"/>
          <w:szCs w:val="32"/>
        </w:rPr>
        <w:t>/</w:t>
      </w:r>
      <w:r w:rsidR="00706831">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5091C719" w:rsidR="00873D8A" w:rsidRPr="00945EA6" w:rsidRDefault="00AF0DDE" w:rsidP="00142C6D">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142C6D">
        <w:rPr>
          <w:rFonts w:asciiTheme="minorBidi" w:hAnsiTheme="minorBidi"/>
          <w:sz w:val="32"/>
          <w:szCs w:val="32"/>
          <w:highlight w:val="green"/>
        </w:rPr>
        <w:t>1</w:t>
      </w:r>
      <w:r w:rsidR="00306960">
        <w:rPr>
          <w:rFonts w:asciiTheme="minorBidi" w:hAnsiTheme="minorBidi"/>
          <w:sz w:val="32"/>
          <w:szCs w:val="32"/>
          <w:highlight w:val="green"/>
        </w:rPr>
        <w:t>8</w:t>
      </w:r>
      <w:r w:rsidRPr="00945EA6">
        <w:rPr>
          <w:rFonts w:asciiTheme="minorBidi" w:hAnsiTheme="minorBidi"/>
          <w:sz w:val="32"/>
          <w:szCs w:val="32"/>
          <w:highlight w:val="green"/>
        </w:rPr>
        <w:t>/</w:t>
      </w:r>
      <w:r w:rsidR="00636D69">
        <w:rPr>
          <w:rFonts w:asciiTheme="minorBidi" w:hAnsiTheme="minorBidi"/>
          <w:sz w:val="32"/>
          <w:szCs w:val="32"/>
          <w:highlight w:val="green"/>
        </w:rPr>
        <w:t>1</w:t>
      </w:r>
      <w:r w:rsidR="00706831">
        <w:rPr>
          <w:rFonts w:asciiTheme="minorBidi" w:hAnsiTheme="minorBidi"/>
          <w:sz w:val="32"/>
          <w:szCs w:val="32"/>
          <w:highlight w:val="green"/>
        </w:rPr>
        <w:t>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57B96208" w:rsidR="005B741A" w:rsidRPr="001C4FDE" w:rsidRDefault="00715921" w:rsidP="00142C6D">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3F7998">
        <w:rPr>
          <w:rFonts w:asciiTheme="minorBidi" w:hAnsiTheme="minorBidi" w:hint="cs"/>
          <w:b/>
          <w:bCs/>
          <w:sz w:val="36"/>
          <w:szCs w:val="36"/>
          <w:highlight w:val="yellow"/>
          <w:rtl/>
        </w:rPr>
        <w:t xml:space="preserve">  </w:t>
      </w:r>
      <w:r w:rsidR="008D7782">
        <w:rPr>
          <w:rFonts w:asciiTheme="minorBidi" w:hAnsiTheme="minorBidi"/>
          <w:b/>
          <w:bCs/>
          <w:sz w:val="36"/>
          <w:szCs w:val="36"/>
          <w:highlight w:val="yellow"/>
        </w:rPr>
        <w:t>8</w:t>
      </w:r>
      <w:r w:rsidR="00306960">
        <w:rPr>
          <w:rFonts w:asciiTheme="minorBidi" w:hAnsiTheme="minorBidi"/>
          <w:b/>
          <w:bCs/>
          <w:sz w:val="36"/>
          <w:szCs w:val="36"/>
          <w:highlight w:val="yellow"/>
        </w:rPr>
        <w:t>2</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306960">
        <w:rPr>
          <w:rFonts w:asciiTheme="minorBidi" w:hAnsiTheme="minorBidi"/>
          <w:b/>
          <w:bCs/>
          <w:sz w:val="36"/>
          <w:szCs w:val="36"/>
        </w:rPr>
        <w:t>84</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5163DF4A" w:rsidR="00AC4DB8" w:rsidRPr="00D26C08" w:rsidRDefault="00D00DA1" w:rsidP="00142C6D">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142C6D">
        <w:rPr>
          <w:rFonts w:asciiTheme="minorBidi" w:hAnsiTheme="minorBidi"/>
          <w:sz w:val="28"/>
          <w:szCs w:val="28"/>
          <w:highlight w:val="yellow"/>
        </w:rPr>
        <w:t>1</w:t>
      </w:r>
      <w:r w:rsidR="00306960">
        <w:rPr>
          <w:rFonts w:asciiTheme="minorBidi" w:hAnsiTheme="minorBidi"/>
          <w:sz w:val="28"/>
          <w:szCs w:val="28"/>
          <w:highlight w:val="yellow"/>
        </w:rPr>
        <w:t>8</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142C6D">
        <w:rPr>
          <w:rFonts w:asciiTheme="minorBidi" w:hAnsiTheme="minorBidi"/>
          <w:sz w:val="28"/>
          <w:szCs w:val="28"/>
          <w:highlight w:val="yellow"/>
        </w:rPr>
        <w:t>1</w:t>
      </w:r>
      <w:r w:rsidR="00306960">
        <w:rPr>
          <w:rFonts w:asciiTheme="minorBidi" w:hAnsiTheme="minorBidi"/>
          <w:sz w:val="28"/>
          <w:szCs w:val="28"/>
          <w:highlight w:val="yellow"/>
        </w:rPr>
        <w:t>9</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w:t>
      </w:r>
      <w:r w:rsidR="00706831">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r w:rsidRPr="001C4FDE">
        <w:rPr>
          <w:rFonts w:asciiTheme="minorBidi" w:hAnsiTheme="minorBidi"/>
          <w:b/>
          <w:bCs/>
          <w:sz w:val="28"/>
          <w:szCs w:val="28"/>
        </w:rPr>
        <w:t>i</w:t>
      </w:r>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 xml:space="preserve">(i)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(i)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(i)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information: (i)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1FC2E202" w14:textId="1A76E053" w:rsidR="00B30368" w:rsidRPr="001C4FDE" w:rsidRDefault="00B30368" w:rsidP="00142C6D">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8D7782">
              <w:rPr>
                <w:rFonts w:asciiTheme="minorBidi" w:hAnsiTheme="minorBidi"/>
                <w:b/>
                <w:bCs/>
                <w:sz w:val="28"/>
                <w:szCs w:val="28"/>
                <w:shd w:val="clear" w:color="auto" w:fill="FFFF00"/>
                <w:lang w:val="en-GB"/>
              </w:rPr>
              <w:t>8</w:t>
            </w:r>
            <w:r w:rsidR="00306960">
              <w:rPr>
                <w:rFonts w:asciiTheme="minorBidi" w:hAnsiTheme="minorBidi"/>
                <w:b/>
                <w:bCs/>
                <w:sz w:val="28"/>
                <w:szCs w:val="28"/>
                <w:shd w:val="clear" w:color="auto" w:fill="FFFF00"/>
                <w:lang w:val="en-GB"/>
              </w:rPr>
              <w:t>2</w:t>
            </w:r>
            <w:r w:rsidR="00715921">
              <w:rPr>
                <w:rFonts w:asciiTheme="minorBidi" w:hAnsiTheme="minorBidi"/>
                <w:b/>
                <w:bCs/>
                <w:sz w:val="28"/>
                <w:szCs w:val="28"/>
                <w:shd w:val="clear" w:color="auto" w:fill="FFFF00"/>
                <w:lang w:val="en-GB"/>
              </w:rPr>
              <w:t xml:space="preserve"> / 2025 / </w:t>
            </w:r>
            <w:r w:rsidR="00306960">
              <w:rPr>
                <w:rFonts w:asciiTheme="minorBidi" w:hAnsiTheme="minorBidi"/>
                <w:b/>
                <w:bCs/>
                <w:sz w:val="28"/>
                <w:szCs w:val="28"/>
                <w:shd w:val="clear" w:color="auto" w:fill="FFFF00"/>
                <w:lang w:val="en-GB"/>
              </w:rPr>
              <w:t xml:space="preserve">84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5ACFFD6A" w:rsidR="00B30368" w:rsidRPr="001C4FDE" w:rsidRDefault="00B30368" w:rsidP="00142C6D">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w:t>
            </w:r>
            <w:proofErr w:type="gramStart"/>
            <w:r w:rsidR="00306960">
              <w:rPr>
                <w:rFonts w:asciiTheme="minorBidi" w:hAnsiTheme="minorBidi"/>
                <w:sz w:val="28"/>
                <w:szCs w:val="28"/>
                <w:lang w:val="en-GB"/>
              </w:rPr>
              <w:t xml:space="preserve">84 </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3F4AB918" w14:textId="77777777" w:rsidR="00921161"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p w14:paraId="7F1399D7" w14:textId="77777777" w:rsidR="00517F23" w:rsidRPr="00517F23" w:rsidRDefault="00517F23" w:rsidP="00517F23">
            <w:pPr>
              <w:rPr>
                <w:rFonts w:asciiTheme="minorBidi" w:hAnsiTheme="minorBidi"/>
                <w:sz w:val="28"/>
                <w:szCs w:val="28"/>
                <w:lang w:val="en-GB"/>
              </w:rPr>
            </w:pP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6F7D48D" w14:textId="6E138938" w:rsidR="008977F2" w:rsidRPr="001C4FDE" w:rsidRDefault="008977F2" w:rsidP="00142C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306960">
              <w:rPr>
                <w:rFonts w:asciiTheme="minorBidi" w:hAnsiTheme="minorBidi"/>
                <w:b/>
                <w:bCs/>
                <w:sz w:val="28"/>
                <w:szCs w:val="28"/>
                <w:shd w:val="clear" w:color="auto" w:fill="FFFF00"/>
                <w:lang w:val="en-GB"/>
              </w:rPr>
              <w:t>11</w:t>
            </w:r>
            <w:r w:rsidR="00715921">
              <w:rPr>
                <w:rFonts w:asciiTheme="minorBidi" w:hAnsiTheme="minorBidi"/>
                <w:b/>
                <w:bCs/>
                <w:sz w:val="28"/>
                <w:szCs w:val="28"/>
                <w:shd w:val="clear" w:color="auto" w:fill="FFFF00"/>
                <w:lang w:val="en-GB"/>
              </w:rPr>
              <w:t>/</w:t>
            </w:r>
            <w:r w:rsidR="00142C6D">
              <w:rPr>
                <w:rFonts w:asciiTheme="minorBidi" w:hAnsiTheme="minorBidi"/>
                <w:b/>
                <w:bCs/>
                <w:sz w:val="28"/>
                <w:szCs w:val="28"/>
                <w:shd w:val="clear" w:color="auto" w:fill="FFFF00"/>
                <w:lang w:val="en-GB"/>
              </w:rPr>
              <w:t>11</w:t>
            </w:r>
            <w:r w:rsidR="00715921">
              <w:rPr>
                <w:rFonts w:asciiTheme="minorBidi" w:hAnsiTheme="minorBidi"/>
                <w:b/>
                <w:bCs/>
                <w:sz w:val="28"/>
                <w:szCs w:val="28"/>
                <w:shd w:val="clear" w:color="auto" w:fill="FFFF00"/>
                <w:lang w:val="en-GB"/>
              </w:rPr>
              <w:t>/2025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5555A0EA" w:rsidR="00B30368" w:rsidRPr="001C4FDE" w:rsidRDefault="00B30368" w:rsidP="00142C6D">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142C6D">
              <w:rPr>
                <w:rFonts w:asciiTheme="minorBidi" w:hAnsiTheme="minorBidi"/>
                <w:sz w:val="28"/>
                <w:szCs w:val="28"/>
                <w:shd w:val="clear" w:color="auto" w:fill="FFFF00"/>
                <w:lang w:val="en-GB"/>
              </w:rPr>
              <w:t>1</w:t>
            </w:r>
            <w:r w:rsidR="00306960">
              <w:rPr>
                <w:rFonts w:asciiTheme="minorBidi" w:hAnsiTheme="minorBidi"/>
                <w:sz w:val="28"/>
                <w:szCs w:val="28"/>
                <w:shd w:val="clear" w:color="auto" w:fill="FFFF00"/>
                <w:lang w:val="en-GB"/>
              </w:rPr>
              <w:t>8</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1</w:t>
            </w:r>
            <w:r w:rsidR="00A1705C">
              <w:rPr>
                <w:rFonts w:asciiTheme="minorBidi" w:hAnsiTheme="minorBidi"/>
                <w:sz w:val="28"/>
                <w:szCs w:val="28"/>
                <w:shd w:val="clear" w:color="auto" w:fill="FFFF00"/>
                <w:lang w:val="en-GB"/>
              </w:rPr>
              <w:t>/</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7C8E633F" w:rsidR="00B30368" w:rsidRPr="001C4FDE" w:rsidRDefault="00B30368" w:rsidP="00142C6D">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306960">
              <w:rPr>
                <w:rFonts w:asciiTheme="minorBidi" w:hAnsiTheme="minorBidi"/>
                <w:sz w:val="28"/>
                <w:szCs w:val="28"/>
                <w:shd w:val="clear" w:color="auto" w:fill="FFFF00"/>
                <w:lang w:val="en-GB"/>
              </w:rPr>
              <w:t>16</w:t>
            </w:r>
            <w:r w:rsidR="00C7215B">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 xml:space="preserve">subparagraphs (i)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58F05E9D" w:rsidR="00B30368" w:rsidRPr="001C4FDE" w:rsidRDefault="00B30368" w:rsidP="00142C6D">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8D7782">
              <w:rPr>
                <w:rFonts w:asciiTheme="minorBidi" w:hAnsiTheme="minorBidi"/>
                <w:sz w:val="28"/>
                <w:szCs w:val="28"/>
                <w:lang w:val="en-GB"/>
              </w:rPr>
              <w:t>8</w:t>
            </w:r>
            <w:r w:rsidR="0083567A">
              <w:rPr>
                <w:rFonts w:asciiTheme="minorBidi" w:hAnsiTheme="minorBidi"/>
                <w:sz w:val="28"/>
                <w:szCs w:val="28"/>
                <w:lang w:val="en-GB"/>
              </w:rPr>
              <w:t>2</w:t>
            </w:r>
            <w:r w:rsidR="00C7215B">
              <w:rPr>
                <w:rFonts w:asciiTheme="minorBidi" w:hAnsiTheme="minorBidi"/>
                <w:sz w:val="28"/>
                <w:szCs w:val="28"/>
                <w:lang w:val="en-GB"/>
              </w:rPr>
              <w:t xml:space="preserve"> /2025 / </w:t>
            </w:r>
            <w:r w:rsidR="0083567A">
              <w:rPr>
                <w:rFonts w:asciiTheme="minorBidi" w:hAnsiTheme="minorBidi"/>
                <w:sz w:val="28"/>
                <w:szCs w:val="28"/>
                <w:lang w:val="en-GB"/>
              </w:rPr>
              <w:t>84</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2E2F5DB6" w:rsidR="00B30368" w:rsidRPr="001C4FDE" w:rsidRDefault="00EF11B3" w:rsidP="00142C6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142C6D">
              <w:rPr>
                <w:rFonts w:asciiTheme="minorBidi" w:hAnsiTheme="minorBidi"/>
                <w:sz w:val="28"/>
                <w:szCs w:val="28"/>
                <w:highlight w:val="yellow"/>
                <w:lang w:val="en-GB"/>
              </w:rPr>
              <w:t>1</w:t>
            </w:r>
            <w:r w:rsidR="00306960">
              <w:rPr>
                <w:rFonts w:asciiTheme="minorBidi" w:hAnsiTheme="minorBidi"/>
                <w:sz w:val="28"/>
                <w:szCs w:val="28"/>
                <w:highlight w:val="yellow"/>
                <w:lang w:val="en-GB"/>
              </w:rPr>
              <w:t>8</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6ED30A5C" w14:textId="0771FC22" w:rsidR="00B30368" w:rsidRPr="001C4FDE" w:rsidRDefault="00B30368" w:rsidP="00142C6D">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142C6D">
              <w:rPr>
                <w:rFonts w:asciiTheme="minorBidi" w:hAnsiTheme="minorBidi"/>
                <w:b/>
                <w:bCs/>
                <w:sz w:val="28"/>
                <w:szCs w:val="28"/>
                <w:highlight w:val="yellow"/>
                <w:lang w:val="en-GB"/>
              </w:rPr>
              <w:t xml:space="preserve"> </w:t>
            </w:r>
            <w:r w:rsidR="00142C6D">
              <w:rPr>
                <w:rFonts w:asciiTheme="minorBidi" w:hAnsiTheme="minorBidi"/>
                <w:sz w:val="28"/>
                <w:szCs w:val="28"/>
                <w:highlight w:val="yellow"/>
                <w:lang w:val="en-GB"/>
              </w:rPr>
              <w:t>1</w:t>
            </w:r>
            <w:r w:rsidR="00306960">
              <w:rPr>
                <w:rFonts w:asciiTheme="minorBidi" w:hAnsiTheme="minorBidi"/>
                <w:sz w:val="28"/>
                <w:szCs w:val="28"/>
                <w:highlight w:val="yellow"/>
                <w:lang w:val="en-GB"/>
              </w:rPr>
              <w:t>9</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w:t>
            </w:r>
            <w:r w:rsidR="00706831">
              <w:rPr>
                <w:rFonts w:asciiTheme="minorBidi" w:hAnsiTheme="minorBidi"/>
                <w:sz w:val="28"/>
                <w:szCs w:val="28"/>
                <w:highlight w:val="yellow"/>
                <w:lang w:val="en-GB"/>
              </w:rPr>
              <w:t>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(i)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(i)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004BAE16" w:rsidR="00895CA2" w:rsidRPr="001C4FDE" w:rsidRDefault="00895CA2" w:rsidP="00142C6D">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8D7782">
        <w:rPr>
          <w:rFonts w:asciiTheme="minorBidi" w:hAnsiTheme="minorBidi"/>
          <w:b/>
          <w:bCs/>
          <w:i/>
          <w:sz w:val="36"/>
          <w:szCs w:val="36"/>
        </w:rPr>
        <w:t>8</w:t>
      </w:r>
      <w:r w:rsidR="00306960">
        <w:rPr>
          <w:rFonts w:asciiTheme="minorBidi" w:hAnsiTheme="minorBidi"/>
          <w:b/>
          <w:bCs/>
          <w:i/>
          <w:sz w:val="36"/>
          <w:szCs w:val="36"/>
        </w:rPr>
        <w:t>2</w:t>
      </w:r>
      <w:r w:rsidR="00C7215B" w:rsidRPr="00C7215B">
        <w:rPr>
          <w:rFonts w:asciiTheme="minorBidi" w:hAnsiTheme="minorBidi"/>
          <w:b/>
          <w:bCs/>
          <w:i/>
          <w:sz w:val="36"/>
          <w:szCs w:val="36"/>
        </w:rPr>
        <w:t xml:space="preserve"> /2025/ </w:t>
      </w:r>
      <w:r w:rsidR="00306960">
        <w:rPr>
          <w:rFonts w:asciiTheme="minorBidi" w:hAnsiTheme="minorBidi"/>
          <w:b/>
          <w:bCs/>
          <w:i/>
          <w:sz w:val="36"/>
          <w:szCs w:val="36"/>
        </w:rPr>
        <w:t>84</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2032" w:type="dxa"/>
        <w:tblInd w:w="-1242" w:type="dxa"/>
        <w:tblLook w:val="04A0" w:firstRow="1" w:lastRow="0" w:firstColumn="1" w:lastColumn="0" w:noHBand="0" w:noVBand="1"/>
      </w:tblPr>
      <w:tblGrid>
        <w:gridCol w:w="540"/>
        <w:gridCol w:w="1030"/>
        <w:gridCol w:w="3678"/>
        <w:gridCol w:w="657"/>
        <w:gridCol w:w="976"/>
        <w:gridCol w:w="2700"/>
        <w:gridCol w:w="630"/>
        <w:gridCol w:w="810"/>
        <w:gridCol w:w="990"/>
        <w:gridCol w:w="21"/>
      </w:tblGrid>
      <w:tr w:rsidR="005532F2" w14:paraId="68E410CD" w14:textId="77777777" w:rsidTr="005532F2">
        <w:trPr>
          <w:trHeight w:val="408"/>
        </w:trPr>
        <w:tc>
          <w:tcPr>
            <w:tcW w:w="12032" w:type="dxa"/>
            <w:gridSpan w:val="10"/>
            <w:tcBorders>
              <w:top w:val="single" w:sz="4" w:space="0" w:color="auto"/>
              <w:left w:val="single" w:sz="4" w:space="0" w:color="auto"/>
              <w:bottom w:val="single" w:sz="4" w:space="0" w:color="auto"/>
              <w:right w:val="single" w:sz="4" w:space="0" w:color="000000"/>
            </w:tcBorders>
            <w:shd w:val="clear" w:color="auto" w:fill="FFFFFF"/>
            <w:vAlign w:val="bottom"/>
            <w:hideMark/>
          </w:tcPr>
          <w:p w14:paraId="741BC867" w14:textId="77777777" w:rsidR="005532F2" w:rsidRDefault="005532F2">
            <w:pPr>
              <w:spacing w:after="0" w:line="240" w:lineRule="auto"/>
              <w:jc w:val="center"/>
              <w:rPr>
                <w:rFonts w:eastAsia="Times New Roman" w:cs="Calibri"/>
                <w:b/>
                <w:bCs/>
                <w:color w:val="000000"/>
                <w:sz w:val="24"/>
                <w:szCs w:val="24"/>
              </w:rPr>
            </w:pPr>
            <w:r>
              <w:rPr>
                <w:rFonts w:eastAsia="Times New Roman" w:cs="Calibri"/>
                <w:b/>
                <w:bCs/>
                <w:color w:val="000000"/>
                <w:sz w:val="24"/>
                <w:szCs w:val="24"/>
              </w:rPr>
              <w:t>SUP-82-2025-84</w:t>
            </w:r>
          </w:p>
        </w:tc>
      </w:tr>
      <w:tr w:rsidR="005532F2" w14:paraId="130D8E42" w14:textId="77777777" w:rsidTr="005532F2">
        <w:trPr>
          <w:gridAfter w:val="1"/>
          <w:wAfter w:w="21" w:type="dxa"/>
          <w:trHeight w:val="624"/>
        </w:trPr>
        <w:tc>
          <w:tcPr>
            <w:tcW w:w="540" w:type="dxa"/>
            <w:tcBorders>
              <w:top w:val="nil"/>
              <w:left w:val="single" w:sz="4" w:space="0" w:color="auto"/>
              <w:bottom w:val="single" w:sz="4" w:space="0" w:color="auto"/>
              <w:right w:val="single" w:sz="4" w:space="0" w:color="auto"/>
            </w:tcBorders>
            <w:shd w:val="clear" w:color="auto" w:fill="FFFFFF"/>
            <w:vAlign w:val="bottom"/>
            <w:hideMark/>
          </w:tcPr>
          <w:p w14:paraId="10656C35" w14:textId="77777777" w:rsidR="005532F2" w:rsidRDefault="005532F2">
            <w:pPr>
              <w:spacing w:after="0" w:line="240" w:lineRule="auto"/>
              <w:rPr>
                <w:rFonts w:eastAsia="Times New Roman" w:cs="Calibri"/>
                <w:color w:val="000000"/>
                <w:sz w:val="24"/>
                <w:szCs w:val="24"/>
              </w:rPr>
            </w:pPr>
            <w:r>
              <w:rPr>
                <w:rFonts w:eastAsia="Times New Roman" w:cs="Calibri"/>
                <w:color w:val="000000"/>
                <w:sz w:val="24"/>
                <w:szCs w:val="24"/>
              </w:rPr>
              <w:t>No</w:t>
            </w:r>
          </w:p>
        </w:tc>
        <w:tc>
          <w:tcPr>
            <w:tcW w:w="1030" w:type="dxa"/>
            <w:tcBorders>
              <w:top w:val="nil"/>
              <w:left w:val="nil"/>
              <w:bottom w:val="single" w:sz="4" w:space="0" w:color="auto"/>
              <w:right w:val="single" w:sz="4" w:space="0" w:color="auto"/>
            </w:tcBorders>
            <w:shd w:val="clear" w:color="auto" w:fill="FFFFFF"/>
            <w:vAlign w:val="center"/>
            <w:hideMark/>
          </w:tcPr>
          <w:p w14:paraId="1DF4D7AA" w14:textId="77777777" w:rsidR="005532F2" w:rsidRDefault="005532F2">
            <w:pPr>
              <w:bidi/>
              <w:spacing w:after="0" w:line="240" w:lineRule="auto"/>
              <w:jc w:val="right"/>
              <w:rPr>
                <w:rFonts w:eastAsia="Times New Roman" w:cs="Calibri"/>
                <w:b/>
                <w:bCs/>
                <w:color w:val="000000"/>
                <w:sz w:val="20"/>
                <w:szCs w:val="20"/>
              </w:rPr>
            </w:pPr>
            <w:r>
              <w:rPr>
                <w:rFonts w:eastAsia="Times New Roman" w:cs="Calibri"/>
                <w:b/>
                <w:bCs/>
                <w:color w:val="000000"/>
                <w:sz w:val="20"/>
                <w:szCs w:val="20"/>
              </w:rPr>
              <w:t>National code</w:t>
            </w:r>
          </w:p>
        </w:tc>
        <w:tc>
          <w:tcPr>
            <w:tcW w:w="3678" w:type="dxa"/>
            <w:tcBorders>
              <w:top w:val="nil"/>
              <w:left w:val="nil"/>
              <w:bottom w:val="single" w:sz="4" w:space="0" w:color="auto"/>
              <w:right w:val="single" w:sz="4" w:space="0" w:color="auto"/>
            </w:tcBorders>
            <w:shd w:val="clear" w:color="auto" w:fill="FFFFFF"/>
            <w:vAlign w:val="center"/>
            <w:hideMark/>
          </w:tcPr>
          <w:p w14:paraId="55026741" w14:textId="77777777" w:rsidR="005532F2" w:rsidRDefault="005532F2">
            <w:pPr>
              <w:bidi/>
              <w:spacing w:after="0" w:line="240" w:lineRule="auto"/>
              <w:jc w:val="right"/>
              <w:rPr>
                <w:rFonts w:eastAsia="Times New Roman" w:cs="Calibri"/>
                <w:b/>
                <w:bCs/>
                <w:color w:val="000000"/>
                <w:sz w:val="20"/>
                <w:szCs w:val="20"/>
              </w:rPr>
            </w:pPr>
            <w:r>
              <w:rPr>
                <w:rFonts w:eastAsia="Times New Roman" w:cs="Calibri"/>
                <w:b/>
                <w:bCs/>
                <w:color w:val="000000"/>
                <w:sz w:val="20"/>
                <w:szCs w:val="20"/>
              </w:rPr>
              <w:t>ITEM DESCRIPTION</w:t>
            </w:r>
          </w:p>
        </w:tc>
        <w:tc>
          <w:tcPr>
            <w:tcW w:w="657" w:type="dxa"/>
            <w:tcBorders>
              <w:top w:val="nil"/>
              <w:left w:val="nil"/>
              <w:bottom w:val="single" w:sz="4" w:space="0" w:color="auto"/>
              <w:right w:val="single" w:sz="4" w:space="0" w:color="auto"/>
            </w:tcBorders>
            <w:shd w:val="clear" w:color="auto" w:fill="FFFFFF"/>
            <w:vAlign w:val="center"/>
            <w:hideMark/>
          </w:tcPr>
          <w:p w14:paraId="584001ED" w14:textId="77777777" w:rsidR="005532F2" w:rsidRDefault="005532F2">
            <w:pPr>
              <w:bidi/>
              <w:spacing w:after="0" w:line="240" w:lineRule="auto"/>
              <w:jc w:val="right"/>
              <w:rPr>
                <w:rFonts w:eastAsia="Times New Roman" w:cs="Calibri"/>
                <w:b/>
                <w:bCs/>
                <w:color w:val="000000"/>
                <w:sz w:val="20"/>
                <w:szCs w:val="20"/>
                <w:rtl/>
              </w:rPr>
            </w:pPr>
            <w:r>
              <w:rPr>
                <w:rFonts w:eastAsia="Times New Roman" w:cs="Calibri"/>
                <w:b/>
                <w:bCs/>
                <w:color w:val="000000"/>
                <w:sz w:val="20"/>
                <w:szCs w:val="20"/>
              </w:rPr>
              <w:t>UOM</w:t>
            </w:r>
          </w:p>
        </w:tc>
        <w:tc>
          <w:tcPr>
            <w:tcW w:w="976" w:type="dxa"/>
            <w:tcBorders>
              <w:top w:val="nil"/>
              <w:left w:val="nil"/>
              <w:bottom w:val="single" w:sz="4" w:space="0" w:color="auto"/>
              <w:right w:val="single" w:sz="4" w:space="0" w:color="auto"/>
            </w:tcBorders>
            <w:shd w:val="clear" w:color="auto" w:fill="FFFFFF"/>
            <w:vAlign w:val="center"/>
            <w:hideMark/>
          </w:tcPr>
          <w:p w14:paraId="2A96CEB8" w14:textId="77777777" w:rsidR="005532F2" w:rsidRDefault="005532F2">
            <w:pPr>
              <w:bidi/>
              <w:spacing w:after="0" w:line="240" w:lineRule="auto"/>
              <w:jc w:val="right"/>
              <w:rPr>
                <w:rFonts w:eastAsia="Times New Roman" w:cs="Calibri"/>
                <w:b/>
                <w:bCs/>
                <w:color w:val="000000"/>
                <w:sz w:val="20"/>
                <w:szCs w:val="20"/>
                <w:rtl/>
              </w:rPr>
            </w:pPr>
            <w:r>
              <w:rPr>
                <w:rFonts w:eastAsia="Times New Roman" w:cs="Calibri"/>
                <w:b/>
                <w:bCs/>
                <w:color w:val="000000"/>
                <w:sz w:val="20"/>
                <w:szCs w:val="20"/>
              </w:rPr>
              <w:t>NOTE 1</w:t>
            </w:r>
            <w:r>
              <w:rPr>
                <w:rFonts w:eastAsia="Times New Roman" w:cs="Calibri"/>
                <w:b/>
                <w:bCs/>
                <w:color w:val="000000"/>
                <w:sz w:val="20"/>
                <w:szCs w:val="20"/>
                <w:rtl/>
              </w:rPr>
              <w:t xml:space="preserve"> </w:t>
            </w:r>
          </w:p>
        </w:tc>
        <w:tc>
          <w:tcPr>
            <w:tcW w:w="2700" w:type="dxa"/>
            <w:shd w:val="clear" w:color="auto" w:fill="FFFFFF"/>
            <w:vAlign w:val="center"/>
            <w:hideMark/>
          </w:tcPr>
          <w:p w14:paraId="768538B7" w14:textId="77777777" w:rsidR="005532F2" w:rsidRDefault="005532F2">
            <w:pPr>
              <w:spacing w:after="0" w:line="240" w:lineRule="auto"/>
              <w:jc w:val="center"/>
              <w:rPr>
                <w:rFonts w:eastAsia="Times New Roman" w:cs="Calibri"/>
                <w:b/>
                <w:bCs/>
                <w:color w:val="000000"/>
                <w:sz w:val="24"/>
                <w:szCs w:val="24"/>
                <w:rtl/>
              </w:rPr>
            </w:pPr>
            <w:r>
              <w:rPr>
                <w:rFonts w:eastAsia="Times New Roman" w:cs="Calibri"/>
                <w:b/>
                <w:bCs/>
                <w:color w:val="000000"/>
                <w:sz w:val="24"/>
                <w:szCs w:val="24"/>
              </w:rPr>
              <w:t>NOTE 2</w:t>
            </w:r>
          </w:p>
        </w:tc>
        <w:tc>
          <w:tcPr>
            <w:tcW w:w="630" w:type="dxa"/>
            <w:tcBorders>
              <w:top w:val="nil"/>
              <w:left w:val="single" w:sz="4" w:space="0" w:color="auto"/>
              <w:bottom w:val="single" w:sz="4" w:space="0" w:color="auto"/>
              <w:right w:val="single" w:sz="4" w:space="0" w:color="auto"/>
            </w:tcBorders>
            <w:shd w:val="clear" w:color="auto" w:fill="FFFFFF"/>
            <w:vAlign w:val="center"/>
            <w:hideMark/>
          </w:tcPr>
          <w:p w14:paraId="6FDDB672" w14:textId="77777777" w:rsidR="005532F2" w:rsidRDefault="005532F2">
            <w:pPr>
              <w:bidi/>
              <w:spacing w:after="0" w:line="240" w:lineRule="auto"/>
              <w:jc w:val="right"/>
              <w:rPr>
                <w:rFonts w:eastAsia="Times New Roman" w:cs="Calibri"/>
                <w:b/>
                <w:bCs/>
                <w:color w:val="000000"/>
                <w:sz w:val="20"/>
                <w:szCs w:val="20"/>
                <w:rtl/>
              </w:rPr>
            </w:pPr>
            <w:r>
              <w:rPr>
                <w:rFonts w:eastAsia="Times New Roman" w:cs="Calibri" w:hint="cs"/>
                <w:b/>
                <w:bCs/>
                <w:color w:val="000000"/>
                <w:sz w:val="20"/>
                <w:szCs w:val="20"/>
                <w:rtl/>
              </w:rPr>
              <w:t>.</w:t>
            </w:r>
            <w:r>
              <w:rPr>
                <w:rFonts w:eastAsia="Times New Roman" w:cs="Calibri"/>
                <w:b/>
                <w:bCs/>
                <w:color w:val="000000"/>
                <w:sz w:val="20"/>
                <w:szCs w:val="20"/>
              </w:rPr>
              <w:t>QTY</w:t>
            </w:r>
          </w:p>
        </w:tc>
        <w:tc>
          <w:tcPr>
            <w:tcW w:w="810" w:type="dxa"/>
            <w:tcBorders>
              <w:top w:val="nil"/>
              <w:left w:val="nil"/>
              <w:bottom w:val="single" w:sz="4" w:space="0" w:color="auto"/>
              <w:right w:val="single" w:sz="4" w:space="0" w:color="auto"/>
            </w:tcBorders>
            <w:shd w:val="clear" w:color="auto" w:fill="FFFFFF"/>
            <w:vAlign w:val="center"/>
            <w:hideMark/>
          </w:tcPr>
          <w:p w14:paraId="27AD17E5" w14:textId="77777777" w:rsidR="005532F2" w:rsidRDefault="005532F2">
            <w:pPr>
              <w:bidi/>
              <w:spacing w:after="0" w:line="240" w:lineRule="auto"/>
              <w:jc w:val="center"/>
              <w:rPr>
                <w:rFonts w:eastAsia="Times New Roman" w:cs="Calibri"/>
                <w:b/>
                <w:bCs/>
                <w:color w:val="000000"/>
                <w:sz w:val="20"/>
                <w:szCs w:val="20"/>
              </w:rPr>
            </w:pPr>
            <w:r>
              <w:rPr>
                <w:rFonts w:eastAsia="Times New Roman" w:cs="Calibri"/>
                <w:b/>
                <w:bCs/>
                <w:color w:val="000000"/>
                <w:sz w:val="20"/>
                <w:szCs w:val="20"/>
              </w:rPr>
              <w:t>Price in us dollar</w:t>
            </w:r>
          </w:p>
        </w:tc>
        <w:tc>
          <w:tcPr>
            <w:tcW w:w="990" w:type="dxa"/>
            <w:tcBorders>
              <w:top w:val="nil"/>
              <w:left w:val="nil"/>
              <w:bottom w:val="single" w:sz="4" w:space="0" w:color="auto"/>
              <w:right w:val="single" w:sz="4" w:space="0" w:color="auto"/>
            </w:tcBorders>
            <w:shd w:val="clear" w:color="auto" w:fill="FFFFFF"/>
            <w:vAlign w:val="center"/>
            <w:hideMark/>
          </w:tcPr>
          <w:p w14:paraId="367A75FF" w14:textId="77777777" w:rsidR="005532F2" w:rsidRDefault="005532F2">
            <w:pPr>
              <w:spacing w:after="0" w:line="240" w:lineRule="auto"/>
              <w:jc w:val="center"/>
              <w:rPr>
                <w:rFonts w:eastAsia="Times New Roman" w:cs="Calibri"/>
                <w:b/>
                <w:bCs/>
                <w:color w:val="000000"/>
                <w:sz w:val="20"/>
                <w:szCs w:val="20"/>
                <w:rtl/>
              </w:rPr>
            </w:pPr>
            <w:r>
              <w:rPr>
                <w:rFonts w:eastAsia="Times New Roman" w:cs="Calibri"/>
                <w:b/>
                <w:bCs/>
                <w:color w:val="000000"/>
                <w:sz w:val="20"/>
                <w:szCs w:val="20"/>
              </w:rPr>
              <w:t xml:space="preserve"> origin</w:t>
            </w:r>
          </w:p>
        </w:tc>
      </w:tr>
      <w:tr w:rsidR="005532F2" w14:paraId="0F1AD09D" w14:textId="77777777" w:rsidTr="005532F2">
        <w:trPr>
          <w:gridAfter w:val="1"/>
          <w:wAfter w:w="21" w:type="dxa"/>
          <w:trHeight w:val="1493"/>
        </w:trPr>
        <w:tc>
          <w:tcPr>
            <w:tcW w:w="540" w:type="dxa"/>
            <w:tcBorders>
              <w:top w:val="nil"/>
              <w:left w:val="single" w:sz="4" w:space="0" w:color="auto"/>
              <w:bottom w:val="single" w:sz="4" w:space="0" w:color="auto"/>
              <w:right w:val="single" w:sz="4" w:space="0" w:color="auto"/>
            </w:tcBorders>
            <w:shd w:val="clear" w:color="auto" w:fill="FFFFFF"/>
            <w:vAlign w:val="bottom"/>
            <w:hideMark/>
          </w:tcPr>
          <w:p w14:paraId="0A172C8F" w14:textId="77777777" w:rsidR="005532F2" w:rsidRDefault="005532F2">
            <w:pPr>
              <w:spacing w:after="0" w:line="240" w:lineRule="auto"/>
              <w:jc w:val="center"/>
              <w:rPr>
                <w:rFonts w:eastAsia="Times New Roman" w:cs="Calibri"/>
                <w:b/>
                <w:bCs/>
                <w:color w:val="000000"/>
                <w:sz w:val="24"/>
                <w:szCs w:val="24"/>
                <w:rtl/>
              </w:rPr>
            </w:pPr>
            <w:r>
              <w:rPr>
                <w:rFonts w:eastAsia="Times New Roman" w:cs="Calibri"/>
                <w:b/>
                <w:bCs/>
                <w:color w:val="000000"/>
                <w:sz w:val="24"/>
                <w:szCs w:val="24"/>
              </w:rPr>
              <w:t>1</w:t>
            </w:r>
          </w:p>
        </w:tc>
        <w:tc>
          <w:tcPr>
            <w:tcW w:w="1030" w:type="dxa"/>
            <w:tcBorders>
              <w:top w:val="nil"/>
              <w:left w:val="nil"/>
              <w:bottom w:val="single" w:sz="4" w:space="0" w:color="auto"/>
              <w:right w:val="single" w:sz="4" w:space="0" w:color="auto"/>
            </w:tcBorders>
            <w:hideMark/>
          </w:tcPr>
          <w:p w14:paraId="36150E5E"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ARK-DE00-009</w:t>
            </w:r>
          </w:p>
        </w:tc>
        <w:tc>
          <w:tcPr>
            <w:tcW w:w="3678" w:type="dxa"/>
            <w:tcBorders>
              <w:top w:val="nil"/>
              <w:left w:val="nil"/>
              <w:bottom w:val="single" w:sz="4" w:space="0" w:color="auto"/>
              <w:right w:val="single" w:sz="4" w:space="0" w:color="auto"/>
            </w:tcBorders>
            <w:hideMark/>
          </w:tcPr>
          <w:p w14:paraId="60D4EA43"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 xml:space="preserve">cuffed or </w:t>
            </w:r>
            <w:proofErr w:type="spellStart"/>
            <w:r>
              <w:rPr>
                <w:rFonts w:eastAsia="Times New Roman" w:cs="Calibri"/>
                <w:b/>
                <w:bCs/>
                <w:color w:val="000000"/>
                <w:sz w:val="18"/>
                <w:szCs w:val="18"/>
              </w:rPr>
              <w:t>tunnled</w:t>
            </w:r>
            <w:proofErr w:type="spellEnd"/>
            <w:r>
              <w:rPr>
                <w:rFonts w:eastAsia="Times New Roman" w:cs="Calibri"/>
                <w:b/>
                <w:bCs/>
                <w:color w:val="000000"/>
                <w:sz w:val="18"/>
                <w:szCs w:val="18"/>
              </w:rPr>
              <w:t xml:space="preserve"> dual lumen catheter for </w:t>
            </w:r>
            <w:proofErr w:type="gramStart"/>
            <w:r>
              <w:rPr>
                <w:rFonts w:eastAsia="Times New Roman" w:cs="Calibri"/>
                <w:b/>
                <w:bCs/>
                <w:color w:val="000000"/>
                <w:sz w:val="18"/>
                <w:szCs w:val="18"/>
              </w:rPr>
              <w:t>hemodialysis  ,</w:t>
            </w:r>
            <w:proofErr w:type="spellStart"/>
            <w:proofErr w:type="gramEnd"/>
            <w:r>
              <w:rPr>
                <w:rFonts w:eastAsia="Times New Roman" w:cs="Calibri"/>
                <w:b/>
                <w:bCs/>
                <w:color w:val="000000"/>
                <w:sz w:val="18"/>
                <w:szCs w:val="18"/>
              </w:rPr>
              <w:t>straight,the</w:t>
            </w:r>
            <w:proofErr w:type="spellEnd"/>
            <w:r>
              <w:rPr>
                <w:rFonts w:eastAsia="Times New Roman" w:cs="Calibri"/>
                <w:b/>
                <w:bCs/>
                <w:color w:val="000000"/>
                <w:sz w:val="18"/>
                <w:szCs w:val="18"/>
              </w:rPr>
              <w:t xml:space="preserve">  length from tip to cuff is (19 , 23, 27)cm &amp;for gage (14 , 16)Fr  for adult size with air guard valve introducer     .   </w:t>
            </w:r>
          </w:p>
        </w:tc>
        <w:tc>
          <w:tcPr>
            <w:tcW w:w="657" w:type="dxa"/>
            <w:tcBorders>
              <w:top w:val="nil"/>
              <w:left w:val="nil"/>
              <w:bottom w:val="single" w:sz="4" w:space="0" w:color="auto"/>
              <w:right w:val="single" w:sz="4" w:space="0" w:color="auto"/>
            </w:tcBorders>
            <w:hideMark/>
          </w:tcPr>
          <w:p w14:paraId="632BFC6E"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Pcs</w:t>
            </w:r>
          </w:p>
        </w:tc>
        <w:tc>
          <w:tcPr>
            <w:tcW w:w="976" w:type="dxa"/>
            <w:tcBorders>
              <w:top w:val="nil"/>
              <w:left w:val="nil"/>
              <w:bottom w:val="single" w:sz="4" w:space="0" w:color="auto"/>
              <w:right w:val="single" w:sz="4" w:space="0" w:color="auto"/>
            </w:tcBorders>
            <w:hideMark/>
          </w:tcPr>
          <w:p w14:paraId="297FFDFA"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 xml:space="preserve">Type of Dialysis </w:t>
            </w:r>
            <w:proofErr w:type="gramStart"/>
            <w:r>
              <w:rPr>
                <w:rFonts w:eastAsia="Times New Roman" w:cs="Calibri"/>
                <w:b/>
                <w:bCs/>
                <w:color w:val="000000"/>
                <w:sz w:val="18"/>
                <w:szCs w:val="18"/>
              </w:rPr>
              <w:t>H.D</w:t>
            </w:r>
            <w:proofErr w:type="gramEnd"/>
          </w:p>
        </w:tc>
        <w:tc>
          <w:tcPr>
            <w:tcW w:w="2700" w:type="dxa"/>
            <w:tcBorders>
              <w:top w:val="single" w:sz="4" w:space="0" w:color="auto"/>
              <w:left w:val="nil"/>
              <w:bottom w:val="single" w:sz="4" w:space="0" w:color="auto"/>
              <w:right w:val="single" w:sz="4" w:space="0" w:color="auto"/>
            </w:tcBorders>
            <w:hideMark/>
          </w:tcPr>
          <w:p w14:paraId="2E3F1685"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 xml:space="preserve">  (G14 </w:t>
            </w:r>
            <w:proofErr w:type="gramStart"/>
            <w:r>
              <w:rPr>
                <w:rFonts w:eastAsia="Times New Roman" w:cs="Calibri"/>
                <w:b/>
                <w:bCs/>
                <w:color w:val="000000"/>
                <w:sz w:val="18"/>
                <w:szCs w:val="18"/>
              </w:rPr>
              <w:t>Fr )</w:t>
            </w:r>
            <w:r>
              <w:rPr>
                <w:rFonts w:eastAsia="Times New Roman" w:cs="Calibri" w:hint="cs"/>
                <w:b/>
                <w:bCs/>
                <w:color w:val="000000"/>
                <w:sz w:val="18"/>
                <w:szCs w:val="18"/>
                <w:rtl/>
              </w:rPr>
              <w:t>قياس</w:t>
            </w:r>
            <w:proofErr w:type="gramEnd"/>
            <w:r>
              <w:rPr>
                <w:rFonts w:eastAsia="Times New Roman" w:cs="Calibri" w:hint="cs"/>
                <w:b/>
                <w:bCs/>
                <w:color w:val="000000"/>
                <w:sz w:val="18"/>
                <w:szCs w:val="18"/>
                <w:rtl/>
              </w:rPr>
              <w:t xml:space="preserve"> مشترك بين الكبار</w:t>
            </w:r>
            <w:r>
              <w:rPr>
                <w:rFonts w:eastAsia="Times New Roman" w:cs="Calibri"/>
                <w:b/>
                <w:bCs/>
                <w:color w:val="000000"/>
                <w:sz w:val="18"/>
                <w:szCs w:val="18"/>
              </w:rPr>
              <w:t xml:space="preserve">  </w:t>
            </w:r>
            <w:r>
              <w:rPr>
                <w:rFonts w:eastAsia="Times New Roman" w:cs="Calibri" w:hint="cs"/>
                <w:b/>
                <w:bCs/>
                <w:color w:val="000000"/>
                <w:sz w:val="18"/>
                <w:szCs w:val="18"/>
                <w:rtl/>
              </w:rPr>
              <w:t>والصغار يتم الاخذ</w:t>
            </w:r>
            <w:r>
              <w:rPr>
                <w:rFonts w:eastAsia="Times New Roman" w:cs="Calibri"/>
                <w:b/>
                <w:bCs/>
                <w:color w:val="000000"/>
                <w:sz w:val="18"/>
                <w:szCs w:val="18"/>
              </w:rPr>
              <w:t xml:space="preserve">  </w:t>
            </w:r>
            <w:r>
              <w:rPr>
                <w:rFonts w:eastAsia="Times New Roman" w:cs="Calibri" w:hint="cs"/>
                <w:b/>
                <w:bCs/>
                <w:color w:val="000000"/>
                <w:sz w:val="18"/>
                <w:szCs w:val="18"/>
                <w:rtl/>
              </w:rPr>
              <w:t>بالاعتبار حين وضع الاحتياج</w:t>
            </w:r>
            <w:r>
              <w:rPr>
                <w:rFonts w:eastAsia="Times New Roman" w:cs="Calibri"/>
                <w:b/>
                <w:bCs/>
                <w:color w:val="000000"/>
                <w:sz w:val="18"/>
                <w:szCs w:val="18"/>
              </w:rPr>
              <w:t xml:space="preserve">                                             </w:t>
            </w:r>
            <w:r>
              <w:rPr>
                <w:rFonts w:eastAsia="Times New Roman" w:cs="Calibri" w:hint="cs"/>
                <w:b/>
                <w:bCs/>
                <w:color w:val="000000"/>
                <w:sz w:val="18"/>
                <w:szCs w:val="18"/>
                <w:rtl/>
              </w:rPr>
              <w:t>تم تعديل المواصفة الفنية حسب رأي اللجنة الاستشارية المؤرخ 18/8/2024 من</w:t>
            </w:r>
            <w:r>
              <w:rPr>
                <w:rFonts w:eastAsia="Times New Roman" w:cs="Calibri"/>
                <w:b/>
                <w:bCs/>
                <w:color w:val="000000"/>
                <w:sz w:val="18"/>
                <w:szCs w:val="18"/>
                <w:rtl/>
              </w:rPr>
              <w:t xml:space="preserve"> </w:t>
            </w:r>
            <w:r>
              <w:rPr>
                <w:rFonts w:eastAsia="Times New Roman" w:cs="Calibri"/>
                <w:b/>
                <w:bCs/>
                <w:color w:val="000000"/>
                <w:sz w:val="18"/>
                <w:szCs w:val="18"/>
              </w:rPr>
              <w:t xml:space="preserve">2025 </w:t>
            </w:r>
            <w:r>
              <w:rPr>
                <w:rFonts w:eastAsia="Times New Roman" w:cs="Calibri" w:hint="cs"/>
                <w:b/>
                <w:bCs/>
                <w:color w:val="000000"/>
                <w:sz w:val="18"/>
                <w:szCs w:val="18"/>
                <w:rtl/>
              </w:rPr>
              <w:t>والاعوام اللاحقة</w:t>
            </w:r>
          </w:p>
        </w:tc>
        <w:tc>
          <w:tcPr>
            <w:tcW w:w="630" w:type="dxa"/>
            <w:tcBorders>
              <w:top w:val="nil"/>
              <w:left w:val="nil"/>
              <w:bottom w:val="single" w:sz="4" w:space="0" w:color="auto"/>
              <w:right w:val="single" w:sz="4" w:space="0" w:color="auto"/>
            </w:tcBorders>
            <w:noWrap/>
            <w:vAlign w:val="center"/>
            <w:hideMark/>
          </w:tcPr>
          <w:p w14:paraId="454FB6B8" w14:textId="77777777" w:rsidR="005532F2" w:rsidRDefault="005532F2">
            <w:pPr>
              <w:spacing w:after="0" w:line="240" w:lineRule="auto"/>
              <w:jc w:val="right"/>
              <w:rPr>
                <w:rFonts w:eastAsia="Times New Roman" w:cs="Calibri"/>
                <w:b/>
                <w:bCs/>
                <w:color w:val="000000"/>
                <w:sz w:val="18"/>
                <w:szCs w:val="18"/>
              </w:rPr>
            </w:pPr>
            <w:r>
              <w:rPr>
                <w:rFonts w:eastAsia="Times New Roman" w:cs="Calibri"/>
                <w:b/>
                <w:bCs/>
                <w:color w:val="000000"/>
                <w:sz w:val="18"/>
                <w:szCs w:val="18"/>
              </w:rPr>
              <w:t>5171</w:t>
            </w:r>
          </w:p>
        </w:tc>
        <w:tc>
          <w:tcPr>
            <w:tcW w:w="810" w:type="dxa"/>
            <w:tcBorders>
              <w:top w:val="nil"/>
              <w:left w:val="nil"/>
              <w:bottom w:val="single" w:sz="4" w:space="0" w:color="auto"/>
              <w:right w:val="single" w:sz="4" w:space="0" w:color="auto"/>
            </w:tcBorders>
            <w:shd w:val="clear" w:color="auto" w:fill="FFFFFF"/>
            <w:vAlign w:val="bottom"/>
            <w:hideMark/>
          </w:tcPr>
          <w:p w14:paraId="1E2198D9" w14:textId="77777777" w:rsidR="005532F2" w:rsidRDefault="005532F2">
            <w:pPr>
              <w:spacing w:after="0" w:line="240" w:lineRule="auto"/>
              <w:jc w:val="center"/>
              <w:rPr>
                <w:rFonts w:eastAsia="Times New Roman" w:cs="Calibri"/>
                <w:b/>
                <w:bCs/>
                <w:color w:val="000000"/>
                <w:sz w:val="24"/>
                <w:szCs w:val="24"/>
              </w:rPr>
            </w:pPr>
            <w:r>
              <w:rPr>
                <w:rFonts w:eastAsia="Times New Roman" w:cs="Calibri"/>
                <w:b/>
                <w:bCs/>
                <w:color w:val="000000"/>
                <w:sz w:val="24"/>
                <w:szCs w:val="24"/>
              </w:rPr>
              <w:t>167</w:t>
            </w:r>
          </w:p>
        </w:tc>
        <w:tc>
          <w:tcPr>
            <w:tcW w:w="990" w:type="dxa"/>
            <w:tcBorders>
              <w:top w:val="nil"/>
              <w:left w:val="nil"/>
              <w:bottom w:val="single" w:sz="4" w:space="0" w:color="auto"/>
              <w:right w:val="single" w:sz="4" w:space="0" w:color="auto"/>
            </w:tcBorders>
            <w:shd w:val="clear" w:color="auto" w:fill="FFFFFF"/>
            <w:vAlign w:val="bottom"/>
            <w:hideMark/>
          </w:tcPr>
          <w:p w14:paraId="09F174CF" w14:textId="77777777" w:rsidR="005532F2" w:rsidRDefault="005532F2">
            <w:pPr>
              <w:bidi/>
              <w:spacing w:after="0" w:line="240" w:lineRule="auto"/>
              <w:jc w:val="center"/>
              <w:rPr>
                <w:rFonts w:eastAsia="Times New Roman" w:cs="Calibri"/>
                <w:b/>
                <w:bCs/>
                <w:color w:val="000000"/>
                <w:sz w:val="24"/>
                <w:szCs w:val="24"/>
              </w:rPr>
            </w:pPr>
            <w:r>
              <w:rPr>
                <w:rFonts w:eastAsia="Times New Roman" w:cs="Calibri" w:hint="cs"/>
                <w:b/>
                <w:bCs/>
                <w:color w:val="000000"/>
                <w:sz w:val="24"/>
                <w:szCs w:val="24"/>
                <w:rtl/>
              </w:rPr>
              <w:t>اسيوي</w:t>
            </w:r>
          </w:p>
        </w:tc>
      </w:tr>
      <w:tr w:rsidR="005532F2" w14:paraId="188D0AE2" w14:textId="77777777" w:rsidTr="005532F2">
        <w:trPr>
          <w:gridAfter w:val="1"/>
          <w:wAfter w:w="21" w:type="dxa"/>
          <w:trHeight w:val="636"/>
        </w:trPr>
        <w:tc>
          <w:tcPr>
            <w:tcW w:w="540" w:type="dxa"/>
            <w:tcBorders>
              <w:top w:val="nil"/>
              <w:left w:val="single" w:sz="4" w:space="0" w:color="auto"/>
              <w:bottom w:val="single" w:sz="4" w:space="0" w:color="auto"/>
              <w:right w:val="single" w:sz="4" w:space="0" w:color="auto"/>
            </w:tcBorders>
            <w:shd w:val="clear" w:color="auto" w:fill="FFFFFF"/>
            <w:vAlign w:val="bottom"/>
            <w:hideMark/>
          </w:tcPr>
          <w:p w14:paraId="12C1DF58" w14:textId="77777777" w:rsidR="005532F2" w:rsidRDefault="005532F2">
            <w:pPr>
              <w:spacing w:after="0" w:line="240" w:lineRule="auto"/>
              <w:jc w:val="center"/>
              <w:rPr>
                <w:rFonts w:eastAsia="Times New Roman" w:cs="Calibri"/>
                <w:b/>
                <w:bCs/>
                <w:color w:val="000000"/>
                <w:sz w:val="24"/>
                <w:szCs w:val="24"/>
              </w:rPr>
            </w:pPr>
            <w:r>
              <w:rPr>
                <w:rFonts w:eastAsia="Times New Roman" w:cs="Calibri"/>
                <w:b/>
                <w:bCs/>
                <w:color w:val="000000"/>
                <w:sz w:val="24"/>
                <w:szCs w:val="24"/>
              </w:rPr>
              <w:t>2</w:t>
            </w:r>
          </w:p>
        </w:tc>
        <w:tc>
          <w:tcPr>
            <w:tcW w:w="1030" w:type="dxa"/>
            <w:tcBorders>
              <w:top w:val="nil"/>
              <w:left w:val="nil"/>
              <w:bottom w:val="single" w:sz="4" w:space="0" w:color="auto"/>
              <w:right w:val="single" w:sz="4" w:space="0" w:color="auto"/>
            </w:tcBorders>
            <w:shd w:val="clear" w:color="auto" w:fill="FFFFFF"/>
            <w:hideMark/>
          </w:tcPr>
          <w:p w14:paraId="32A1F14F" w14:textId="77777777" w:rsidR="005532F2" w:rsidRDefault="005532F2">
            <w:pPr>
              <w:spacing w:after="0" w:line="240" w:lineRule="auto"/>
              <w:rPr>
                <w:rFonts w:eastAsia="Times New Roman" w:cs="Calibri"/>
                <w:b/>
                <w:bCs/>
                <w:color w:val="000000"/>
                <w:sz w:val="18"/>
                <w:szCs w:val="18"/>
                <w:rtl/>
              </w:rPr>
            </w:pPr>
            <w:r>
              <w:rPr>
                <w:rFonts w:eastAsia="Times New Roman" w:cs="Calibri"/>
                <w:b/>
                <w:bCs/>
                <w:color w:val="000000"/>
                <w:sz w:val="18"/>
                <w:szCs w:val="18"/>
              </w:rPr>
              <w:t>ARK-DE00-011</w:t>
            </w:r>
          </w:p>
        </w:tc>
        <w:tc>
          <w:tcPr>
            <w:tcW w:w="3678" w:type="dxa"/>
            <w:tcBorders>
              <w:top w:val="nil"/>
              <w:left w:val="nil"/>
              <w:bottom w:val="single" w:sz="4" w:space="0" w:color="auto"/>
              <w:right w:val="single" w:sz="4" w:space="0" w:color="auto"/>
            </w:tcBorders>
            <w:shd w:val="clear" w:color="auto" w:fill="FFFFFF"/>
            <w:hideMark/>
          </w:tcPr>
          <w:p w14:paraId="09B34256"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 xml:space="preserve">Spring loaded renal biopsy needle 16G diameter1.6 length 15 cm </w:t>
            </w:r>
          </w:p>
        </w:tc>
        <w:tc>
          <w:tcPr>
            <w:tcW w:w="657" w:type="dxa"/>
            <w:tcBorders>
              <w:top w:val="nil"/>
              <w:left w:val="nil"/>
              <w:bottom w:val="single" w:sz="4" w:space="0" w:color="auto"/>
              <w:right w:val="single" w:sz="4" w:space="0" w:color="auto"/>
            </w:tcBorders>
            <w:shd w:val="clear" w:color="auto" w:fill="FFFFFF"/>
            <w:hideMark/>
          </w:tcPr>
          <w:p w14:paraId="3D04A087"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Pcs</w:t>
            </w:r>
          </w:p>
        </w:tc>
        <w:tc>
          <w:tcPr>
            <w:tcW w:w="976" w:type="dxa"/>
            <w:tcBorders>
              <w:top w:val="nil"/>
              <w:left w:val="nil"/>
              <w:bottom w:val="single" w:sz="4" w:space="0" w:color="auto"/>
              <w:right w:val="single" w:sz="4" w:space="0" w:color="auto"/>
            </w:tcBorders>
            <w:shd w:val="clear" w:color="auto" w:fill="FFFFFF"/>
            <w:noWrap/>
            <w:hideMark/>
          </w:tcPr>
          <w:p w14:paraId="758F393A"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 xml:space="preserve"> Renal Biopsy</w:t>
            </w:r>
          </w:p>
        </w:tc>
        <w:tc>
          <w:tcPr>
            <w:tcW w:w="2700" w:type="dxa"/>
            <w:tcBorders>
              <w:top w:val="nil"/>
              <w:left w:val="nil"/>
              <w:bottom w:val="single" w:sz="4" w:space="0" w:color="auto"/>
              <w:right w:val="single" w:sz="4" w:space="0" w:color="auto"/>
            </w:tcBorders>
            <w:shd w:val="clear" w:color="auto" w:fill="FFFFFF"/>
            <w:hideMark/>
          </w:tcPr>
          <w:p w14:paraId="12934C47" w14:textId="77777777" w:rsidR="005532F2" w:rsidRDefault="005532F2">
            <w:pPr>
              <w:spacing w:after="0" w:line="240" w:lineRule="auto"/>
              <w:rPr>
                <w:rFonts w:eastAsia="Times New Roman" w:cs="Calibri"/>
                <w:b/>
                <w:bCs/>
                <w:color w:val="000000"/>
                <w:sz w:val="18"/>
                <w:szCs w:val="18"/>
              </w:rPr>
            </w:pPr>
            <w:r>
              <w:rPr>
                <w:rFonts w:eastAsia="Times New Roman" w:cs="Calibri" w:hint="cs"/>
                <w:b/>
                <w:bCs/>
                <w:color w:val="000000"/>
                <w:sz w:val="18"/>
                <w:szCs w:val="18"/>
                <w:rtl/>
              </w:rPr>
              <w:t>يجهز لكل المراكز</w:t>
            </w:r>
          </w:p>
        </w:tc>
        <w:tc>
          <w:tcPr>
            <w:tcW w:w="630" w:type="dxa"/>
            <w:tcBorders>
              <w:top w:val="nil"/>
              <w:left w:val="nil"/>
              <w:bottom w:val="single" w:sz="4" w:space="0" w:color="auto"/>
              <w:right w:val="single" w:sz="4" w:space="0" w:color="auto"/>
            </w:tcBorders>
            <w:shd w:val="clear" w:color="auto" w:fill="FFFFFF"/>
            <w:noWrap/>
            <w:vAlign w:val="center"/>
            <w:hideMark/>
          </w:tcPr>
          <w:p w14:paraId="37E1E9FA" w14:textId="77777777" w:rsidR="005532F2" w:rsidRDefault="005532F2">
            <w:pPr>
              <w:spacing w:after="0" w:line="240" w:lineRule="auto"/>
              <w:jc w:val="right"/>
              <w:rPr>
                <w:rFonts w:eastAsia="Times New Roman" w:cs="Calibri"/>
                <w:b/>
                <w:bCs/>
                <w:color w:val="000000"/>
                <w:sz w:val="18"/>
                <w:szCs w:val="18"/>
              </w:rPr>
            </w:pPr>
            <w:r>
              <w:rPr>
                <w:rFonts w:eastAsia="Times New Roman" w:cs="Calibri"/>
                <w:b/>
                <w:bCs/>
                <w:color w:val="000000"/>
                <w:sz w:val="18"/>
                <w:szCs w:val="18"/>
              </w:rPr>
              <w:t>2360</w:t>
            </w:r>
          </w:p>
        </w:tc>
        <w:tc>
          <w:tcPr>
            <w:tcW w:w="810" w:type="dxa"/>
            <w:tcBorders>
              <w:top w:val="nil"/>
              <w:left w:val="nil"/>
              <w:bottom w:val="single" w:sz="4" w:space="0" w:color="auto"/>
              <w:right w:val="single" w:sz="4" w:space="0" w:color="auto"/>
            </w:tcBorders>
            <w:shd w:val="clear" w:color="auto" w:fill="FFFFFF"/>
            <w:vAlign w:val="bottom"/>
            <w:hideMark/>
          </w:tcPr>
          <w:p w14:paraId="70D9FFC6" w14:textId="77777777" w:rsidR="005532F2" w:rsidRDefault="005532F2">
            <w:pPr>
              <w:spacing w:after="0" w:line="240" w:lineRule="auto"/>
              <w:jc w:val="center"/>
              <w:rPr>
                <w:rFonts w:eastAsia="Times New Roman" w:cs="Calibri"/>
                <w:b/>
                <w:bCs/>
                <w:color w:val="000000"/>
                <w:sz w:val="24"/>
                <w:szCs w:val="24"/>
              </w:rPr>
            </w:pPr>
            <w:r>
              <w:rPr>
                <w:rFonts w:eastAsia="Times New Roman" w:cs="Calibri"/>
                <w:b/>
                <w:bCs/>
                <w:color w:val="000000"/>
                <w:sz w:val="24"/>
                <w:szCs w:val="24"/>
              </w:rPr>
              <w:t>11.35</w:t>
            </w:r>
          </w:p>
        </w:tc>
        <w:tc>
          <w:tcPr>
            <w:tcW w:w="990" w:type="dxa"/>
            <w:tcBorders>
              <w:top w:val="nil"/>
              <w:left w:val="nil"/>
              <w:bottom w:val="single" w:sz="4" w:space="0" w:color="auto"/>
              <w:right w:val="single" w:sz="4" w:space="0" w:color="auto"/>
            </w:tcBorders>
            <w:shd w:val="clear" w:color="auto" w:fill="FFFFFF"/>
            <w:vAlign w:val="bottom"/>
            <w:hideMark/>
          </w:tcPr>
          <w:p w14:paraId="7636349B" w14:textId="77777777" w:rsidR="005532F2" w:rsidRDefault="005532F2">
            <w:pPr>
              <w:bidi/>
              <w:spacing w:after="0" w:line="240" w:lineRule="auto"/>
              <w:jc w:val="center"/>
              <w:rPr>
                <w:rFonts w:eastAsia="Times New Roman" w:cs="Calibri"/>
                <w:b/>
                <w:bCs/>
                <w:color w:val="000000"/>
                <w:sz w:val="24"/>
                <w:szCs w:val="24"/>
              </w:rPr>
            </w:pPr>
            <w:r>
              <w:rPr>
                <w:rFonts w:eastAsia="Times New Roman" w:cs="Calibri" w:hint="cs"/>
                <w:b/>
                <w:bCs/>
                <w:color w:val="000000"/>
                <w:sz w:val="24"/>
                <w:szCs w:val="24"/>
                <w:rtl/>
              </w:rPr>
              <w:t>اسيوي</w:t>
            </w:r>
          </w:p>
        </w:tc>
      </w:tr>
      <w:tr w:rsidR="005532F2" w14:paraId="2A91DC6F" w14:textId="77777777" w:rsidTr="005532F2">
        <w:trPr>
          <w:gridAfter w:val="1"/>
          <w:wAfter w:w="21" w:type="dxa"/>
          <w:trHeight w:val="780"/>
        </w:trPr>
        <w:tc>
          <w:tcPr>
            <w:tcW w:w="540" w:type="dxa"/>
            <w:tcBorders>
              <w:top w:val="nil"/>
              <w:left w:val="single" w:sz="4" w:space="0" w:color="auto"/>
              <w:bottom w:val="single" w:sz="4" w:space="0" w:color="auto"/>
              <w:right w:val="single" w:sz="4" w:space="0" w:color="auto"/>
            </w:tcBorders>
            <w:shd w:val="clear" w:color="auto" w:fill="FFFFFF"/>
            <w:vAlign w:val="bottom"/>
            <w:hideMark/>
          </w:tcPr>
          <w:p w14:paraId="75E73B38" w14:textId="77777777" w:rsidR="005532F2" w:rsidRDefault="005532F2">
            <w:pPr>
              <w:spacing w:after="0" w:line="240" w:lineRule="auto"/>
              <w:jc w:val="center"/>
              <w:rPr>
                <w:rFonts w:eastAsia="Times New Roman" w:cs="Calibri"/>
                <w:b/>
                <w:bCs/>
                <w:color w:val="000000"/>
                <w:sz w:val="24"/>
                <w:szCs w:val="24"/>
              </w:rPr>
            </w:pPr>
            <w:r>
              <w:rPr>
                <w:rFonts w:eastAsia="Times New Roman" w:cs="Calibri"/>
                <w:b/>
                <w:bCs/>
                <w:color w:val="000000"/>
                <w:sz w:val="24"/>
                <w:szCs w:val="24"/>
              </w:rPr>
              <w:t>3</w:t>
            </w:r>
          </w:p>
        </w:tc>
        <w:tc>
          <w:tcPr>
            <w:tcW w:w="1030" w:type="dxa"/>
            <w:tcBorders>
              <w:top w:val="nil"/>
              <w:left w:val="nil"/>
              <w:bottom w:val="single" w:sz="4" w:space="0" w:color="auto"/>
              <w:right w:val="single" w:sz="4" w:space="0" w:color="auto"/>
            </w:tcBorders>
            <w:shd w:val="clear" w:color="auto" w:fill="FFFFFF"/>
            <w:hideMark/>
          </w:tcPr>
          <w:p w14:paraId="42D7B93F" w14:textId="77777777" w:rsidR="005532F2" w:rsidRDefault="005532F2">
            <w:pPr>
              <w:spacing w:after="0" w:line="240" w:lineRule="auto"/>
              <w:rPr>
                <w:rFonts w:eastAsia="Times New Roman" w:cs="Calibri"/>
                <w:b/>
                <w:bCs/>
                <w:color w:val="000000"/>
                <w:sz w:val="18"/>
                <w:szCs w:val="18"/>
                <w:rtl/>
              </w:rPr>
            </w:pPr>
            <w:r>
              <w:rPr>
                <w:rFonts w:eastAsia="Times New Roman" w:cs="Calibri"/>
                <w:b/>
                <w:bCs/>
                <w:color w:val="000000"/>
                <w:sz w:val="18"/>
                <w:szCs w:val="18"/>
              </w:rPr>
              <w:t>ARK-DE00-012</w:t>
            </w:r>
          </w:p>
        </w:tc>
        <w:tc>
          <w:tcPr>
            <w:tcW w:w="3678" w:type="dxa"/>
            <w:tcBorders>
              <w:top w:val="nil"/>
              <w:left w:val="nil"/>
              <w:bottom w:val="single" w:sz="4" w:space="0" w:color="auto"/>
              <w:right w:val="single" w:sz="4" w:space="0" w:color="auto"/>
            </w:tcBorders>
            <w:shd w:val="clear" w:color="auto" w:fill="FFFFFF"/>
            <w:hideMark/>
          </w:tcPr>
          <w:p w14:paraId="68EA80EC"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 xml:space="preserve">Spring loaded renal biopsy needle 18G diameter 1.2 length15 cm </w:t>
            </w:r>
          </w:p>
        </w:tc>
        <w:tc>
          <w:tcPr>
            <w:tcW w:w="657" w:type="dxa"/>
            <w:tcBorders>
              <w:top w:val="nil"/>
              <w:left w:val="nil"/>
              <w:bottom w:val="single" w:sz="4" w:space="0" w:color="auto"/>
              <w:right w:val="single" w:sz="4" w:space="0" w:color="auto"/>
            </w:tcBorders>
            <w:shd w:val="clear" w:color="auto" w:fill="FFFFFF"/>
            <w:hideMark/>
          </w:tcPr>
          <w:p w14:paraId="0760D22D"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Pcs</w:t>
            </w:r>
          </w:p>
        </w:tc>
        <w:tc>
          <w:tcPr>
            <w:tcW w:w="976" w:type="dxa"/>
            <w:tcBorders>
              <w:top w:val="nil"/>
              <w:left w:val="nil"/>
              <w:bottom w:val="single" w:sz="4" w:space="0" w:color="auto"/>
              <w:right w:val="single" w:sz="4" w:space="0" w:color="auto"/>
            </w:tcBorders>
            <w:shd w:val="clear" w:color="auto" w:fill="FFFFFF"/>
            <w:noWrap/>
            <w:hideMark/>
          </w:tcPr>
          <w:p w14:paraId="286BC62A"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Renal Biopsy</w:t>
            </w:r>
          </w:p>
        </w:tc>
        <w:tc>
          <w:tcPr>
            <w:tcW w:w="2700" w:type="dxa"/>
            <w:tcBorders>
              <w:top w:val="nil"/>
              <w:left w:val="nil"/>
              <w:bottom w:val="single" w:sz="4" w:space="0" w:color="auto"/>
              <w:right w:val="single" w:sz="4" w:space="0" w:color="auto"/>
            </w:tcBorders>
            <w:shd w:val="clear" w:color="auto" w:fill="FFFFFF"/>
            <w:hideMark/>
          </w:tcPr>
          <w:p w14:paraId="499E0D7A" w14:textId="77777777" w:rsidR="005532F2" w:rsidRDefault="005532F2">
            <w:pPr>
              <w:spacing w:after="0" w:line="240" w:lineRule="auto"/>
              <w:rPr>
                <w:rFonts w:eastAsia="Times New Roman" w:cs="Calibri"/>
                <w:b/>
                <w:bCs/>
                <w:color w:val="000000"/>
                <w:sz w:val="18"/>
                <w:szCs w:val="18"/>
              </w:rPr>
            </w:pPr>
            <w:r>
              <w:rPr>
                <w:rFonts w:eastAsia="Times New Roman" w:cs="Calibri" w:hint="cs"/>
                <w:b/>
                <w:bCs/>
                <w:color w:val="000000"/>
                <w:sz w:val="18"/>
                <w:szCs w:val="18"/>
                <w:rtl/>
              </w:rPr>
              <w:t xml:space="preserve">يجهز لكل المراكز </w:t>
            </w:r>
          </w:p>
        </w:tc>
        <w:tc>
          <w:tcPr>
            <w:tcW w:w="630" w:type="dxa"/>
            <w:tcBorders>
              <w:top w:val="nil"/>
              <w:left w:val="nil"/>
              <w:bottom w:val="single" w:sz="4" w:space="0" w:color="auto"/>
              <w:right w:val="single" w:sz="4" w:space="0" w:color="auto"/>
            </w:tcBorders>
            <w:shd w:val="clear" w:color="auto" w:fill="FFFFFF"/>
            <w:noWrap/>
            <w:vAlign w:val="center"/>
            <w:hideMark/>
          </w:tcPr>
          <w:p w14:paraId="4F77E174" w14:textId="77777777" w:rsidR="005532F2" w:rsidRDefault="005532F2">
            <w:pPr>
              <w:spacing w:after="0" w:line="240" w:lineRule="auto"/>
              <w:jc w:val="right"/>
              <w:rPr>
                <w:rFonts w:eastAsia="Times New Roman" w:cs="Calibri"/>
                <w:b/>
                <w:bCs/>
                <w:color w:val="000000"/>
                <w:sz w:val="18"/>
                <w:szCs w:val="18"/>
              </w:rPr>
            </w:pPr>
            <w:r>
              <w:rPr>
                <w:rFonts w:eastAsia="Times New Roman" w:cs="Calibri"/>
                <w:b/>
                <w:bCs/>
                <w:color w:val="000000"/>
                <w:sz w:val="18"/>
                <w:szCs w:val="18"/>
              </w:rPr>
              <w:t>1741</w:t>
            </w:r>
          </w:p>
        </w:tc>
        <w:tc>
          <w:tcPr>
            <w:tcW w:w="810" w:type="dxa"/>
            <w:tcBorders>
              <w:top w:val="nil"/>
              <w:left w:val="nil"/>
              <w:bottom w:val="single" w:sz="4" w:space="0" w:color="auto"/>
              <w:right w:val="single" w:sz="4" w:space="0" w:color="auto"/>
            </w:tcBorders>
            <w:shd w:val="clear" w:color="auto" w:fill="FFFFFF"/>
            <w:vAlign w:val="bottom"/>
            <w:hideMark/>
          </w:tcPr>
          <w:p w14:paraId="4510FAB4" w14:textId="77777777" w:rsidR="005532F2" w:rsidRDefault="005532F2">
            <w:pPr>
              <w:spacing w:after="0" w:line="240" w:lineRule="auto"/>
              <w:jc w:val="center"/>
              <w:rPr>
                <w:rFonts w:eastAsia="Times New Roman" w:cs="Calibri"/>
                <w:b/>
                <w:bCs/>
                <w:color w:val="000000"/>
                <w:sz w:val="24"/>
                <w:szCs w:val="24"/>
              </w:rPr>
            </w:pPr>
            <w:r>
              <w:rPr>
                <w:rFonts w:eastAsia="Times New Roman" w:cs="Calibri"/>
                <w:b/>
                <w:bCs/>
                <w:color w:val="000000"/>
                <w:sz w:val="24"/>
                <w:szCs w:val="24"/>
              </w:rPr>
              <w:t>11.35</w:t>
            </w:r>
          </w:p>
        </w:tc>
        <w:tc>
          <w:tcPr>
            <w:tcW w:w="990" w:type="dxa"/>
            <w:tcBorders>
              <w:top w:val="nil"/>
              <w:left w:val="nil"/>
              <w:bottom w:val="single" w:sz="4" w:space="0" w:color="auto"/>
              <w:right w:val="single" w:sz="4" w:space="0" w:color="auto"/>
            </w:tcBorders>
            <w:shd w:val="clear" w:color="auto" w:fill="FFFFFF"/>
            <w:vAlign w:val="bottom"/>
            <w:hideMark/>
          </w:tcPr>
          <w:p w14:paraId="376EA3E2" w14:textId="77777777" w:rsidR="005532F2" w:rsidRDefault="005532F2">
            <w:pPr>
              <w:bidi/>
              <w:spacing w:after="0" w:line="240" w:lineRule="auto"/>
              <w:jc w:val="center"/>
              <w:rPr>
                <w:rFonts w:eastAsia="Times New Roman" w:cs="Calibri"/>
                <w:b/>
                <w:bCs/>
                <w:color w:val="000000"/>
                <w:sz w:val="24"/>
                <w:szCs w:val="24"/>
              </w:rPr>
            </w:pPr>
            <w:r>
              <w:rPr>
                <w:rFonts w:eastAsia="Times New Roman" w:cs="Calibri" w:hint="cs"/>
                <w:b/>
                <w:bCs/>
                <w:color w:val="000000"/>
                <w:sz w:val="24"/>
                <w:szCs w:val="24"/>
                <w:rtl/>
              </w:rPr>
              <w:t>اسيوي</w:t>
            </w:r>
          </w:p>
        </w:tc>
      </w:tr>
      <w:tr w:rsidR="005532F2" w14:paraId="2BDA2E2B" w14:textId="77777777" w:rsidTr="005532F2">
        <w:trPr>
          <w:gridAfter w:val="1"/>
          <w:wAfter w:w="21" w:type="dxa"/>
          <w:trHeight w:val="1248"/>
        </w:trPr>
        <w:tc>
          <w:tcPr>
            <w:tcW w:w="540" w:type="dxa"/>
            <w:tcBorders>
              <w:top w:val="nil"/>
              <w:left w:val="single" w:sz="4" w:space="0" w:color="auto"/>
              <w:bottom w:val="single" w:sz="4" w:space="0" w:color="auto"/>
              <w:right w:val="single" w:sz="4" w:space="0" w:color="auto"/>
            </w:tcBorders>
            <w:shd w:val="clear" w:color="auto" w:fill="FFFFFF"/>
            <w:vAlign w:val="bottom"/>
            <w:hideMark/>
          </w:tcPr>
          <w:p w14:paraId="38C2652B" w14:textId="77777777" w:rsidR="005532F2" w:rsidRDefault="005532F2">
            <w:pPr>
              <w:spacing w:after="0" w:line="240" w:lineRule="auto"/>
              <w:jc w:val="center"/>
              <w:rPr>
                <w:rFonts w:eastAsia="Times New Roman" w:cs="Calibri"/>
                <w:b/>
                <w:bCs/>
                <w:color w:val="000000"/>
                <w:sz w:val="24"/>
                <w:szCs w:val="24"/>
              </w:rPr>
            </w:pPr>
            <w:r>
              <w:rPr>
                <w:rFonts w:eastAsia="Times New Roman" w:cs="Calibri"/>
                <w:b/>
                <w:bCs/>
                <w:color w:val="000000"/>
                <w:sz w:val="24"/>
                <w:szCs w:val="24"/>
              </w:rPr>
              <w:t>4</w:t>
            </w:r>
          </w:p>
        </w:tc>
        <w:tc>
          <w:tcPr>
            <w:tcW w:w="1030" w:type="dxa"/>
            <w:tcBorders>
              <w:top w:val="nil"/>
              <w:left w:val="nil"/>
              <w:bottom w:val="single" w:sz="4" w:space="0" w:color="auto"/>
              <w:right w:val="single" w:sz="4" w:space="0" w:color="auto"/>
            </w:tcBorders>
            <w:hideMark/>
          </w:tcPr>
          <w:p w14:paraId="14AFEA1B" w14:textId="77777777" w:rsidR="005532F2" w:rsidRDefault="005532F2">
            <w:pPr>
              <w:spacing w:after="0" w:line="240" w:lineRule="auto"/>
              <w:rPr>
                <w:rFonts w:eastAsia="Times New Roman" w:cs="Calibri"/>
                <w:b/>
                <w:bCs/>
                <w:color w:val="000000"/>
                <w:sz w:val="18"/>
                <w:szCs w:val="18"/>
                <w:rtl/>
              </w:rPr>
            </w:pPr>
            <w:r>
              <w:rPr>
                <w:rFonts w:eastAsia="Times New Roman" w:cs="Calibri"/>
                <w:b/>
                <w:bCs/>
                <w:color w:val="000000"/>
                <w:sz w:val="18"/>
                <w:szCs w:val="18"/>
              </w:rPr>
              <w:t>ARK-DE16-010</w:t>
            </w:r>
          </w:p>
        </w:tc>
        <w:tc>
          <w:tcPr>
            <w:tcW w:w="3678" w:type="dxa"/>
            <w:tcBorders>
              <w:top w:val="nil"/>
              <w:left w:val="nil"/>
              <w:bottom w:val="single" w:sz="4" w:space="0" w:color="auto"/>
              <w:right w:val="single" w:sz="4" w:space="0" w:color="auto"/>
            </w:tcBorders>
            <w:hideMark/>
          </w:tcPr>
          <w:p w14:paraId="3BB4CC39"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 xml:space="preserve">cuffed or </w:t>
            </w:r>
            <w:proofErr w:type="spellStart"/>
            <w:r>
              <w:rPr>
                <w:rFonts w:eastAsia="Times New Roman" w:cs="Calibri"/>
                <w:b/>
                <w:bCs/>
                <w:color w:val="000000"/>
                <w:sz w:val="18"/>
                <w:szCs w:val="18"/>
              </w:rPr>
              <w:t>tunnled</w:t>
            </w:r>
            <w:proofErr w:type="spellEnd"/>
            <w:r>
              <w:rPr>
                <w:rFonts w:eastAsia="Times New Roman" w:cs="Calibri"/>
                <w:b/>
                <w:bCs/>
                <w:color w:val="000000"/>
                <w:sz w:val="18"/>
                <w:szCs w:val="18"/>
              </w:rPr>
              <w:t xml:space="preserve"> dual lumen catheter for </w:t>
            </w:r>
            <w:proofErr w:type="gramStart"/>
            <w:r>
              <w:rPr>
                <w:rFonts w:eastAsia="Times New Roman" w:cs="Calibri"/>
                <w:b/>
                <w:bCs/>
                <w:color w:val="000000"/>
                <w:sz w:val="18"/>
                <w:szCs w:val="18"/>
              </w:rPr>
              <w:t>hemodialysis  ,</w:t>
            </w:r>
            <w:proofErr w:type="spellStart"/>
            <w:proofErr w:type="gramEnd"/>
            <w:r>
              <w:rPr>
                <w:rFonts w:eastAsia="Times New Roman" w:cs="Calibri"/>
                <w:b/>
                <w:bCs/>
                <w:color w:val="000000"/>
                <w:sz w:val="18"/>
                <w:szCs w:val="18"/>
              </w:rPr>
              <w:t>straight,the</w:t>
            </w:r>
            <w:proofErr w:type="spellEnd"/>
            <w:r>
              <w:rPr>
                <w:rFonts w:eastAsia="Times New Roman" w:cs="Calibri"/>
                <w:b/>
                <w:bCs/>
                <w:color w:val="000000"/>
                <w:sz w:val="18"/>
                <w:szCs w:val="18"/>
              </w:rPr>
              <w:t xml:space="preserve"> length from tip to cuff is (15,17,19)cm &amp;for gage (8,12 )Fr  for  pediatric size with air guard valve introducer</w:t>
            </w:r>
          </w:p>
        </w:tc>
        <w:tc>
          <w:tcPr>
            <w:tcW w:w="657" w:type="dxa"/>
            <w:tcBorders>
              <w:top w:val="nil"/>
              <w:left w:val="nil"/>
              <w:bottom w:val="single" w:sz="4" w:space="0" w:color="auto"/>
              <w:right w:val="single" w:sz="4" w:space="0" w:color="auto"/>
            </w:tcBorders>
            <w:hideMark/>
          </w:tcPr>
          <w:p w14:paraId="220B8C50"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Pcs</w:t>
            </w:r>
          </w:p>
        </w:tc>
        <w:tc>
          <w:tcPr>
            <w:tcW w:w="976" w:type="dxa"/>
            <w:tcBorders>
              <w:top w:val="nil"/>
              <w:left w:val="nil"/>
              <w:bottom w:val="single" w:sz="4" w:space="0" w:color="auto"/>
              <w:right w:val="single" w:sz="4" w:space="0" w:color="auto"/>
            </w:tcBorders>
            <w:hideMark/>
          </w:tcPr>
          <w:p w14:paraId="3012983A" w14:textId="77777777" w:rsidR="005532F2" w:rsidRDefault="005532F2">
            <w:pPr>
              <w:spacing w:after="0" w:line="240" w:lineRule="auto"/>
              <w:rPr>
                <w:rFonts w:eastAsia="Times New Roman" w:cs="Calibri"/>
                <w:b/>
                <w:bCs/>
                <w:color w:val="000000"/>
                <w:sz w:val="18"/>
                <w:szCs w:val="18"/>
              </w:rPr>
            </w:pPr>
            <w:r>
              <w:rPr>
                <w:rFonts w:eastAsia="Times New Roman" w:cs="Calibri"/>
                <w:b/>
                <w:bCs/>
                <w:color w:val="000000"/>
                <w:sz w:val="18"/>
                <w:szCs w:val="18"/>
              </w:rPr>
              <w:t xml:space="preserve">Type of Dialysis </w:t>
            </w:r>
            <w:proofErr w:type="gramStart"/>
            <w:r>
              <w:rPr>
                <w:rFonts w:eastAsia="Times New Roman" w:cs="Calibri"/>
                <w:b/>
                <w:bCs/>
                <w:color w:val="000000"/>
                <w:sz w:val="18"/>
                <w:szCs w:val="18"/>
              </w:rPr>
              <w:t>H.D</w:t>
            </w:r>
            <w:proofErr w:type="gramEnd"/>
          </w:p>
        </w:tc>
        <w:tc>
          <w:tcPr>
            <w:tcW w:w="2700" w:type="dxa"/>
            <w:tcBorders>
              <w:top w:val="nil"/>
              <w:left w:val="nil"/>
              <w:bottom w:val="single" w:sz="4" w:space="0" w:color="auto"/>
              <w:right w:val="single" w:sz="4" w:space="0" w:color="auto"/>
            </w:tcBorders>
            <w:hideMark/>
          </w:tcPr>
          <w:p w14:paraId="5466C7A1" w14:textId="77777777" w:rsidR="005532F2" w:rsidRDefault="005532F2">
            <w:pPr>
              <w:spacing w:after="0" w:line="240" w:lineRule="auto"/>
              <w:rPr>
                <w:rFonts w:eastAsia="Times New Roman" w:cs="Calibri"/>
                <w:b/>
                <w:bCs/>
                <w:color w:val="000000"/>
                <w:sz w:val="18"/>
                <w:szCs w:val="18"/>
              </w:rPr>
            </w:pPr>
            <w:r>
              <w:rPr>
                <w:rFonts w:eastAsia="Times New Roman" w:cs="Calibri" w:hint="cs"/>
                <w:b/>
                <w:bCs/>
                <w:color w:val="000000"/>
                <w:sz w:val="18"/>
                <w:szCs w:val="18"/>
                <w:rtl/>
              </w:rPr>
              <w:t>تم تعديل المواصفة الفنية حسب رأي اللجنة الاستشارية المؤرخ</w:t>
            </w:r>
            <w:r>
              <w:rPr>
                <w:rFonts w:eastAsia="Times New Roman" w:cs="Calibri"/>
                <w:b/>
                <w:bCs/>
                <w:color w:val="000000"/>
                <w:sz w:val="18"/>
                <w:szCs w:val="18"/>
                <w:rtl/>
              </w:rPr>
              <w:t xml:space="preserve"> </w:t>
            </w:r>
            <w:r>
              <w:rPr>
                <w:rFonts w:eastAsia="Times New Roman" w:cs="Calibri"/>
                <w:b/>
                <w:bCs/>
                <w:color w:val="000000"/>
                <w:sz w:val="18"/>
                <w:szCs w:val="18"/>
              </w:rPr>
              <w:t xml:space="preserve">18/8/2024 </w:t>
            </w:r>
            <w:r>
              <w:rPr>
                <w:rFonts w:eastAsia="Times New Roman" w:cs="Calibri" w:hint="cs"/>
                <w:b/>
                <w:bCs/>
                <w:color w:val="000000"/>
                <w:sz w:val="18"/>
                <w:szCs w:val="18"/>
                <w:rtl/>
              </w:rPr>
              <w:t>من 2025 والاعوام اللاحقة</w:t>
            </w:r>
          </w:p>
        </w:tc>
        <w:tc>
          <w:tcPr>
            <w:tcW w:w="630" w:type="dxa"/>
            <w:tcBorders>
              <w:top w:val="nil"/>
              <w:left w:val="nil"/>
              <w:bottom w:val="single" w:sz="4" w:space="0" w:color="auto"/>
              <w:right w:val="single" w:sz="4" w:space="0" w:color="auto"/>
            </w:tcBorders>
            <w:noWrap/>
            <w:vAlign w:val="center"/>
            <w:hideMark/>
          </w:tcPr>
          <w:p w14:paraId="06054E2C" w14:textId="77777777" w:rsidR="005532F2" w:rsidRDefault="005532F2">
            <w:pPr>
              <w:spacing w:after="0" w:line="240" w:lineRule="auto"/>
              <w:jc w:val="right"/>
              <w:rPr>
                <w:rFonts w:eastAsia="Times New Roman" w:cs="Calibri"/>
                <w:b/>
                <w:bCs/>
                <w:color w:val="000000"/>
                <w:sz w:val="18"/>
                <w:szCs w:val="18"/>
              </w:rPr>
            </w:pPr>
            <w:r>
              <w:rPr>
                <w:rFonts w:eastAsia="Times New Roman" w:cs="Calibri"/>
                <w:b/>
                <w:bCs/>
                <w:color w:val="000000"/>
                <w:sz w:val="18"/>
                <w:szCs w:val="18"/>
              </w:rPr>
              <w:t>604</w:t>
            </w:r>
          </w:p>
        </w:tc>
        <w:tc>
          <w:tcPr>
            <w:tcW w:w="810" w:type="dxa"/>
            <w:tcBorders>
              <w:top w:val="nil"/>
              <w:left w:val="nil"/>
              <w:bottom w:val="single" w:sz="4" w:space="0" w:color="auto"/>
              <w:right w:val="single" w:sz="4" w:space="0" w:color="auto"/>
            </w:tcBorders>
            <w:shd w:val="clear" w:color="auto" w:fill="FFFFFF"/>
            <w:vAlign w:val="bottom"/>
            <w:hideMark/>
          </w:tcPr>
          <w:p w14:paraId="1494A9EE" w14:textId="77777777" w:rsidR="005532F2" w:rsidRDefault="005532F2">
            <w:pPr>
              <w:spacing w:after="0" w:line="240" w:lineRule="auto"/>
              <w:jc w:val="center"/>
              <w:rPr>
                <w:rFonts w:eastAsia="Times New Roman" w:cs="Calibri"/>
                <w:b/>
                <w:bCs/>
                <w:color w:val="000000"/>
                <w:sz w:val="24"/>
                <w:szCs w:val="24"/>
              </w:rPr>
            </w:pPr>
            <w:r>
              <w:rPr>
                <w:rFonts w:eastAsia="Times New Roman" w:cs="Calibri"/>
                <w:b/>
                <w:bCs/>
                <w:color w:val="000000"/>
                <w:sz w:val="24"/>
                <w:szCs w:val="24"/>
              </w:rPr>
              <w:t>167</w:t>
            </w:r>
          </w:p>
        </w:tc>
        <w:tc>
          <w:tcPr>
            <w:tcW w:w="990" w:type="dxa"/>
            <w:tcBorders>
              <w:top w:val="nil"/>
              <w:left w:val="nil"/>
              <w:bottom w:val="single" w:sz="4" w:space="0" w:color="auto"/>
              <w:right w:val="single" w:sz="4" w:space="0" w:color="auto"/>
            </w:tcBorders>
            <w:shd w:val="clear" w:color="auto" w:fill="FFFFFF"/>
            <w:vAlign w:val="bottom"/>
            <w:hideMark/>
          </w:tcPr>
          <w:p w14:paraId="2647CEED" w14:textId="77777777" w:rsidR="005532F2" w:rsidRDefault="005532F2">
            <w:pPr>
              <w:bidi/>
              <w:spacing w:after="0" w:line="240" w:lineRule="auto"/>
              <w:jc w:val="center"/>
              <w:rPr>
                <w:rFonts w:eastAsia="Times New Roman" w:cs="Calibri"/>
                <w:b/>
                <w:bCs/>
                <w:color w:val="000000"/>
                <w:sz w:val="24"/>
                <w:szCs w:val="24"/>
              </w:rPr>
            </w:pPr>
            <w:r>
              <w:rPr>
                <w:rFonts w:eastAsia="Times New Roman" w:cs="Calibri" w:hint="cs"/>
                <w:b/>
                <w:bCs/>
                <w:color w:val="000000"/>
                <w:sz w:val="24"/>
                <w:szCs w:val="24"/>
                <w:rtl/>
              </w:rPr>
              <w:t>اسيوي</w:t>
            </w:r>
          </w:p>
        </w:tc>
      </w:tr>
    </w:tbl>
    <w:p w14:paraId="02B554A5" w14:textId="77777777" w:rsidR="00723C89" w:rsidRPr="001C4FDE" w:rsidRDefault="00723C89" w:rsidP="00851780">
      <w:pPr>
        <w:spacing w:after="0"/>
        <w:rPr>
          <w:rFonts w:asciiTheme="minorBidi" w:hAnsiTheme="minorBidi"/>
          <w:b/>
          <w:bCs/>
          <w:sz w:val="32"/>
          <w:szCs w:val="32"/>
          <w:lang w:bidi="ar-EG"/>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 xml:space="preserve">Special conditions and preparation of required samples)files which state in tender files by the </w:t>
      </w:r>
      <w:r w:rsidRPr="00D92BDD">
        <w:rPr>
          <w:rFonts w:asciiTheme="minorBidi" w:hAnsiTheme="minorBidi"/>
          <w:b/>
          <w:bCs/>
          <w:highlight w:val="red"/>
          <w:u w:val="single"/>
        </w:rPr>
        <w:lastRenderedPageBreak/>
        <w:t>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substance :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Delivery  :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the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 xml:space="preserve">In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 the  Medical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amount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A32A76" w14:textId="77777777" w:rsidR="001461AD" w:rsidRDefault="001461AD" w:rsidP="00C10F59">
      <w:pPr>
        <w:spacing w:after="0" w:line="240" w:lineRule="auto"/>
      </w:pPr>
      <w:r>
        <w:separator/>
      </w:r>
    </w:p>
  </w:endnote>
  <w:endnote w:type="continuationSeparator" w:id="0">
    <w:p w14:paraId="30767FF9" w14:textId="77777777" w:rsidR="001461AD" w:rsidRDefault="001461AD"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77C79740" w:rsidR="006F5C47" w:rsidRDefault="006F5C47" w:rsidP="00142C6D">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SUP</w:t>
    </w:r>
    <w:r w:rsidR="008D7782">
      <w:rPr>
        <w:rFonts w:asciiTheme="majorHAnsi" w:hAnsiTheme="majorHAnsi"/>
        <w:b/>
        <w:bCs/>
        <w:highlight w:val="yellow"/>
      </w:rPr>
      <w:t>8</w:t>
    </w:r>
    <w:r w:rsidR="00306960">
      <w:rPr>
        <w:rFonts w:asciiTheme="majorHAnsi" w:hAnsiTheme="majorHAnsi"/>
        <w:b/>
        <w:bCs/>
        <w:highlight w:val="yellow"/>
      </w:rPr>
      <w:t>2</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306960">
      <w:rPr>
        <w:rFonts w:asciiTheme="majorHAnsi" w:hAnsiTheme="majorHAnsi"/>
        <w:b/>
        <w:bCs/>
        <w:highlight w:val="yellow"/>
      </w:rPr>
      <w:t>84</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37DED584" w:rsidR="006F5C47" w:rsidRDefault="006F5C47" w:rsidP="00142C6D">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8D7782">
      <w:rPr>
        <w:rFonts w:asciiTheme="majorHAnsi" w:hAnsiTheme="majorHAnsi"/>
        <w:b/>
        <w:bCs/>
      </w:rPr>
      <w:t>8</w:t>
    </w:r>
    <w:r w:rsidR="00306960">
      <w:rPr>
        <w:rFonts w:asciiTheme="majorHAnsi" w:hAnsiTheme="majorHAnsi"/>
        <w:b/>
        <w:bCs/>
      </w:rPr>
      <w:t>2</w:t>
    </w:r>
    <w:r w:rsidR="0094349E">
      <w:rPr>
        <w:rFonts w:asciiTheme="majorHAnsi" w:hAnsiTheme="majorHAnsi"/>
        <w:b/>
        <w:bCs/>
      </w:rPr>
      <w:t xml:space="preserve"> </w:t>
    </w:r>
    <w:r w:rsidR="00C7215B">
      <w:rPr>
        <w:rFonts w:asciiTheme="majorHAnsi" w:hAnsiTheme="majorHAnsi"/>
        <w:b/>
        <w:bCs/>
      </w:rPr>
      <w:t>/2025/</w:t>
    </w:r>
    <w:proofErr w:type="gramStart"/>
    <w:r w:rsidR="00306960">
      <w:rPr>
        <w:rFonts w:asciiTheme="majorHAnsi" w:hAnsiTheme="majorHAnsi"/>
        <w:b/>
        <w:bCs/>
      </w:rPr>
      <w:t>84</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Medical</w:t>
    </w:r>
    <w:proofErr w:type="gramEnd"/>
    <w:r w:rsidR="00C7215B">
      <w:rPr>
        <w:rFonts w:asciiTheme="majorHAnsi" w:hAnsiTheme="majorHAnsi"/>
        <w:b/>
        <w:bCs/>
      </w:rPr>
      <w:t xml:space="preserve">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142C6D" w:rsidRPr="00142C6D">
      <w:rPr>
        <w:rFonts w:asciiTheme="majorHAnsi" w:hAnsiTheme="majorHAnsi"/>
        <w:noProof/>
      </w:rPr>
      <w:t>110</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E631A4" w14:textId="77777777" w:rsidR="001461AD" w:rsidRDefault="001461AD" w:rsidP="00C10F59">
      <w:pPr>
        <w:spacing w:after="0" w:line="240" w:lineRule="auto"/>
      </w:pPr>
      <w:r>
        <w:separator/>
      </w:r>
    </w:p>
  </w:footnote>
  <w:footnote w:type="continuationSeparator" w:id="0">
    <w:p w14:paraId="7864EED1" w14:textId="77777777" w:rsidR="001461AD" w:rsidRDefault="001461AD"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2</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142C6D">
      <w:rPr>
        <w:rStyle w:val="PageNumber"/>
        <w:noProof/>
        <w:sz w:val="20"/>
      </w:rPr>
      <w:t>88</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sidR="00142C6D">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142C6D">
      <w:rPr>
        <w:noProof/>
      </w:rPr>
      <w:t>110</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sidR="00142C6D">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872962830">
    <w:abstractNumId w:val="14"/>
  </w:num>
  <w:num w:numId="2" w16cid:durableId="1905750561">
    <w:abstractNumId w:val="37"/>
  </w:num>
  <w:num w:numId="3" w16cid:durableId="2085637625">
    <w:abstractNumId w:val="12"/>
  </w:num>
  <w:num w:numId="4" w16cid:durableId="621300512">
    <w:abstractNumId w:val="20"/>
  </w:num>
  <w:num w:numId="5" w16cid:durableId="1005978031">
    <w:abstractNumId w:val="21"/>
  </w:num>
  <w:num w:numId="6" w16cid:durableId="1689989892">
    <w:abstractNumId w:val="34"/>
  </w:num>
  <w:num w:numId="7" w16cid:durableId="493421383">
    <w:abstractNumId w:val="36"/>
  </w:num>
  <w:num w:numId="8" w16cid:durableId="27606500">
    <w:abstractNumId w:val="17"/>
  </w:num>
  <w:num w:numId="9" w16cid:durableId="284971382">
    <w:abstractNumId w:val="26"/>
  </w:num>
  <w:num w:numId="10" w16cid:durableId="1748962822">
    <w:abstractNumId w:val="9"/>
  </w:num>
  <w:num w:numId="11" w16cid:durableId="708604702">
    <w:abstractNumId w:val="7"/>
  </w:num>
  <w:num w:numId="12" w16cid:durableId="414327430">
    <w:abstractNumId w:val="6"/>
  </w:num>
  <w:num w:numId="13" w16cid:durableId="941378338">
    <w:abstractNumId w:val="5"/>
  </w:num>
  <w:num w:numId="14" w16cid:durableId="194006335">
    <w:abstractNumId w:val="4"/>
  </w:num>
  <w:num w:numId="15" w16cid:durableId="2127045672">
    <w:abstractNumId w:val="8"/>
  </w:num>
  <w:num w:numId="16" w16cid:durableId="748969110">
    <w:abstractNumId w:val="3"/>
  </w:num>
  <w:num w:numId="17" w16cid:durableId="1726875807">
    <w:abstractNumId w:val="2"/>
  </w:num>
  <w:num w:numId="18" w16cid:durableId="918638169">
    <w:abstractNumId w:val="1"/>
  </w:num>
  <w:num w:numId="19" w16cid:durableId="1087917819">
    <w:abstractNumId w:val="0"/>
  </w:num>
  <w:num w:numId="20" w16cid:durableId="416025410">
    <w:abstractNumId w:val="25"/>
  </w:num>
  <w:num w:numId="21" w16cid:durableId="1598443221">
    <w:abstractNumId w:val="43"/>
  </w:num>
  <w:num w:numId="22" w16cid:durableId="2146579900">
    <w:abstractNumId w:val="27"/>
  </w:num>
  <w:num w:numId="23" w16cid:durableId="1638993630">
    <w:abstractNumId w:val="31"/>
  </w:num>
  <w:num w:numId="24" w16cid:durableId="1680349981">
    <w:abstractNumId w:val="10"/>
  </w:num>
  <w:num w:numId="25" w16cid:durableId="2079592312">
    <w:abstractNumId w:val="15"/>
  </w:num>
  <w:num w:numId="26" w16cid:durableId="1356300280">
    <w:abstractNumId w:val="28"/>
  </w:num>
  <w:num w:numId="27" w16cid:durableId="1487043936">
    <w:abstractNumId w:val="35"/>
  </w:num>
  <w:num w:numId="28" w16cid:durableId="1830291299">
    <w:abstractNumId w:val="39"/>
  </w:num>
  <w:num w:numId="29" w16cid:durableId="897127427">
    <w:abstractNumId w:val="18"/>
  </w:num>
  <w:num w:numId="30" w16cid:durableId="661272850">
    <w:abstractNumId w:val="42"/>
  </w:num>
  <w:num w:numId="31" w16cid:durableId="782503240">
    <w:abstractNumId w:val="41"/>
  </w:num>
  <w:num w:numId="32" w16cid:durableId="307369933">
    <w:abstractNumId w:val="11"/>
  </w:num>
  <w:num w:numId="33" w16cid:durableId="1039817798">
    <w:abstractNumId w:val="38"/>
  </w:num>
  <w:num w:numId="34" w16cid:durableId="1517886886">
    <w:abstractNumId w:val="22"/>
  </w:num>
  <w:num w:numId="35" w16cid:durableId="738602905">
    <w:abstractNumId w:val="40"/>
  </w:num>
  <w:num w:numId="36" w16cid:durableId="97218193">
    <w:abstractNumId w:val="44"/>
  </w:num>
  <w:num w:numId="37" w16cid:durableId="793715985">
    <w:abstractNumId w:val="29"/>
  </w:num>
  <w:num w:numId="38" w16cid:durableId="1315379473">
    <w:abstractNumId w:val="32"/>
  </w:num>
  <w:num w:numId="39" w16cid:durableId="1231187733">
    <w:abstractNumId w:val="33"/>
  </w:num>
  <w:num w:numId="40" w16cid:durableId="1287201868">
    <w:abstractNumId w:val="24"/>
  </w:num>
  <w:num w:numId="41" w16cid:durableId="951783801">
    <w:abstractNumId w:val="13"/>
  </w:num>
  <w:num w:numId="42" w16cid:durableId="1460148924">
    <w:abstractNumId w:val="19"/>
  </w:num>
  <w:num w:numId="43" w16cid:durableId="1633291986">
    <w:abstractNumId w:val="16"/>
  </w:num>
  <w:num w:numId="44" w16cid:durableId="6544570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2785888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72935803">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7B2"/>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2C6D"/>
    <w:rsid w:val="00144ECD"/>
    <w:rsid w:val="001461A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3BE"/>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0696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1AD5"/>
    <w:rsid w:val="003E23BC"/>
    <w:rsid w:val="003E285A"/>
    <w:rsid w:val="003E2E29"/>
    <w:rsid w:val="003E2F45"/>
    <w:rsid w:val="003E34E6"/>
    <w:rsid w:val="003E45A7"/>
    <w:rsid w:val="003E4F9C"/>
    <w:rsid w:val="003E51DB"/>
    <w:rsid w:val="003E6554"/>
    <w:rsid w:val="003E74E8"/>
    <w:rsid w:val="003F08F7"/>
    <w:rsid w:val="003F3575"/>
    <w:rsid w:val="003F5646"/>
    <w:rsid w:val="003F7998"/>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1FF4"/>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3A90"/>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7F1E"/>
    <w:rsid w:val="00510983"/>
    <w:rsid w:val="00511A26"/>
    <w:rsid w:val="00513227"/>
    <w:rsid w:val="00513481"/>
    <w:rsid w:val="0051400A"/>
    <w:rsid w:val="0051418A"/>
    <w:rsid w:val="005142D7"/>
    <w:rsid w:val="0051459A"/>
    <w:rsid w:val="00515C3F"/>
    <w:rsid w:val="00515EA4"/>
    <w:rsid w:val="00517848"/>
    <w:rsid w:val="00517F23"/>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32F2"/>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8E"/>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3A4A"/>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F5A"/>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06831"/>
    <w:rsid w:val="00711BC9"/>
    <w:rsid w:val="00711F81"/>
    <w:rsid w:val="00712FFC"/>
    <w:rsid w:val="00715914"/>
    <w:rsid w:val="00715921"/>
    <w:rsid w:val="00716666"/>
    <w:rsid w:val="007174F1"/>
    <w:rsid w:val="00720BF5"/>
    <w:rsid w:val="00720F3D"/>
    <w:rsid w:val="00722E42"/>
    <w:rsid w:val="00723C89"/>
    <w:rsid w:val="0072489C"/>
    <w:rsid w:val="00725790"/>
    <w:rsid w:val="00732DBE"/>
    <w:rsid w:val="0073549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3567A"/>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D527D"/>
    <w:rsid w:val="008D7782"/>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2CB"/>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5F2"/>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32A7"/>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4441"/>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A91"/>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3BDD"/>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B83"/>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667"/>
    <w:rsid w:val="00EB4B96"/>
    <w:rsid w:val="00EB70F0"/>
    <w:rsid w:val="00EB79A1"/>
    <w:rsid w:val="00EB7F60"/>
    <w:rsid w:val="00EC088E"/>
    <w:rsid w:val="00EC0C8A"/>
    <w:rsid w:val="00EC100D"/>
    <w:rsid w:val="00EC114D"/>
    <w:rsid w:val="00EC12C7"/>
    <w:rsid w:val="00EC2264"/>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B5EF4613-8DCE-41D6-840C-AE62380A9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1780836">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51323194">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77868222">
      <w:bodyDiv w:val="1"/>
      <w:marLeft w:val="0"/>
      <w:marRight w:val="0"/>
      <w:marTop w:val="0"/>
      <w:marBottom w:val="0"/>
      <w:divBdr>
        <w:top w:val="none" w:sz="0" w:space="0" w:color="auto"/>
        <w:left w:val="none" w:sz="0" w:space="0" w:color="auto"/>
        <w:bottom w:val="none" w:sz="0" w:space="0" w:color="auto"/>
        <w:right w:val="none" w:sz="0" w:space="0" w:color="auto"/>
      </w:divBdr>
    </w:div>
    <w:div w:id="1945190582">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0CAC9-290C-4E36-A44D-D58F5629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143</Pages>
  <Words>35803</Words>
  <Characters>204082</Characters>
  <Application>Microsoft Office Word</Application>
  <DocSecurity>0</DocSecurity>
  <Lines>1700</Lines>
  <Paragraphs>478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177</cp:revision>
  <cp:lastPrinted>2025-08-26T08:02:00Z</cp:lastPrinted>
  <dcterms:created xsi:type="dcterms:W3CDTF">2024-02-18T08:36:00Z</dcterms:created>
  <dcterms:modified xsi:type="dcterms:W3CDTF">2025-10-16T08:19:00Z</dcterms:modified>
</cp:coreProperties>
</file>